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00" w:rsidRPr="00147123" w:rsidRDefault="00FC0A00" w:rsidP="00FC0A00">
      <w:pPr>
        <w:keepNext/>
        <w:keepLines/>
        <w:widowControl/>
        <w:autoSpaceDE/>
        <w:autoSpaceDN/>
        <w:adjustRightInd/>
        <w:ind w:left="5245" w:right="-2269"/>
        <w:rPr>
          <w:rFonts w:ascii="Calibri" w:eastAsia="Times New Roman" w:hAnsi="Calibri" w:cs="Times New Roman"/>
          <w:b/>
          <w:color w:val="002060"/>
          <w:sz w:val="22"/>
          <w:szCs w:val="32"/>
        </w:rPr>
      </w:pPr>
      <w:r w:rsidRPr="00147123">
        <w:rPr>
          <w:rFonts w:ascii="Calibri" w:eastAsia="Times New Roman" w:hAnsi="Calibri" w:cs="Times New Roman"/>
          <w:b/>
          <w:color w:val="002060"/>
          <w:sz w:val="22"/>
          <w:szCs w:val="32"/>
        </w:rPr>
        <w:t>KOMISJA NADZORU FINANSOWEGO</w:t>
      </w:r>
    </w:p>
    <w:p w:rsidR="00FC0A00" w:rsidRPr="00147123" w:rsidRDefault="00FC0A00" w:rsidP="00FC0A00">
      <w:pPr>
        <w:keepNext/>
        <w:keepLines/>
        <w:widowControl/>
        <w:autoSpaceDE/>
        <w:autoSpaceDN/>
        <w:adjustRightInd/>
        <w:ind w:left="5245" w:right="-2269"/>
        <w:rPr>
          <w:rFonts w:ascii="Calibri" w:eastAsia="Times New Roman" w:hAnsi="Calibri" w:cs="Times New Roman"/>
          <w:b/>
          <w:color w:val="002060"/>
          <w:sz w:val="22"/>
          <w:szCs w:val="32"/>
        </w:rPr>
      </w:pPr>
      <w:r w:rsidRPr="00147123">
        <w:rPr>
          <w:rFonts w:ascii="Calibri" w:eastAsia="Times New Roman" w:hAnsi="Calibri" w:cs="Times New Roman"/>
          <w:b/>
          <w:color w:val="002060"/>
          <w:sz w:val="22"/>
          <w:szCs w:val="32"/>
        </w:rPr>
        <w:t>UL. PIĘKNA 20, 00-549 WARSZAWA</w:t>
      </w:r>
      <w:r w:rsidRPr="00147123">
        <w:rPr>
          <w:rFonts w:ascii="Calibri" w:eastAsia="Times New Roman" w:hAnsi="Calibri" w:cs="Times New Roman"/>
          <w:b/>
          <w:color w:val="002060"/>
          <w:spacing w:val="75"/>
          <w:sz w:val="20"/>
          <w:szCs w:val="32"/>
        </w:rPr>
        <w:t xml:space="preserve"> </w:t>
      </w:r>
    </w:p>
    <w:p w:rsidR="00FC0A00" w:rsidRPr="00147123" w:rsidRDefault="00FC0A00" w:rsidP="00FC0A00">
      <w:pPr>
        <w:widowControl/>
        <w:autoSpaceDE/>
        <w:autoSpaceDN/>
        <w:adjustRightInd/>
        <w:ind w:left="5245" w:right="-2268"/>
        <w:jc w:val="both"/>
        <w:rPr>
          <w:rFonts w:ascii="Calibri" w:eastAsia="Times New Roman" w:hAnsi="Calibri" w:cs="Times New Roman"/>
          <w:b/>
          <w:color w:val="002060"/>
          <w:sz w:val="22"/>
          <w:szCs w:val="32"/>
        </w:rPr>
      </w:pPr>
      <w:r w:rsidRPr="00147123">
        <w:rPr>
          <w:rFonts w:ascii="Calibri" w:eastAsia="Times New Roman" w:hAnsi="Calibri" w:cs="Times New Roman"/>
          <w:b/>
          <w:color w:val="002060"/>
          <w:sz w:val="22"/>
          <w:szCs w:val="32"/>
        </w:rPr>
        <w:t>lub</w:t>
      </w:r>
    </w:p>
    <w:p w:rsidR="00FC0A00" w:rsidRPr="00147123" w:rsidRDefault="00FC0A00" w:rsidP="00FC0A00">
      <w:pPr>
        <w:widowControl/>
        <w:autoSpaceDE/>
        <w:autoSpaceDN/>
        <w:adjustRightInd/>
        <w:ind w:left="5245" w:right="-2268"/>
        <w:jc w:val="both"/>
        <w:rPr>
          <w:rFonts w:ascii="Calibri" w:eastAsia="Times New Roman" w:hAnsi="Calibri" w:cs="Times New Roman"/>
          <w:b/>
          <w:color w:val="002060"/>
          <w:sz w:val="22"/>
          <w:szCs w:val="32"/>
        </w:rPr>
      </w:pPr>
      <w:r w:rsidRPr="00147123">
        <w:rPr>
          <w:rFonts w:ascii="Calibri" w:eastAsia="Times New Roman" w:hAnsi="Calibri" w:cs="Times New Roman"/>
          <w:b/>
          <w:color w:val="002060"/>
          <w:sz w:val="22"/>
          <w:szCs w:val="32"/>
        </w:rPr>
        <w:t>Adres Elektronicznej Skrzynki Podawczej UKNF</w:t>
      </w:r>
      <w:r>
        <w:rPr>
          <w:rStyle w:val="Odwoanieprzypisudolnego"/>
          <w:rFonts w:ascii="Calibri" w:eastAsia="Times New Roman" w:hAnsi="Calibri" w:cs="Times New Roman"/>
          <w:b/>
          <w:color w:val="002060"/>
          <w:sz w:val="22"/>
          <w:szCs w:val="32"/>
        </w:rPr>
        <w:footnoteReference w:id="1"/>
      </w:r>
      <w:r w:rsidRPr="00147123">
        <w:rPr>
          <w:rFonts w:ascii="Calibri" w:eastAsia="Times New Roman" w:hAnsi="Calibri" w:cs="Times New Roman"/>
          <w:b/>
          <w:color w:val="002060"/>
          <w:sz w:val="22"/>
          <w:szCs w:val="32"/>
        </w:rPr>
        <w:t>:</w:t>
      </w:r>
    </w:p>
    <w:p w:rsidR="00FC0A00" w:rsidRPr="00147123" w:rsidRDefault="00FC0A00" w:rsidP="00FC0A00">
      <w:pPr>
        <w:widowControl/>
        <w:autoSpaceDE/>
        <w:autoSpaceDN/>
        <w:adjustRightInd/>
        <w:ind w:left="5245" w:right="-2268"/>
        <w:jc w:val="both"/>
        <w:rPr>
          <w:rFonts w:ascii="Calibri" w:eastAsia="Times New Roman" w:hAnsi="Calibri" w:cs="Times New Roman"/>
          <w:b/>
          <w:color w:val="002060"/>
          <w:sz w:val="22"/>
          <w:szCs w:val="32"/>
        </w:rPr>
      </w:pPr>
      <w:r w:rsidRPr="00147123">
        <w:rPr>
          <w:rFonts w:ascii="Calibri" w:eastAsia="Times New Roman" w:hAnsi="Calibri" w:cs="Times New Roman"/>
          <w:b/>
          <w:color w:val="002060"/>
          <w:sz w:val="22"/>
          <w:szCs w:val="32"/>
        </w:rPr>
        <w:t>/2447pvjake/SkrytkaESP</w:t>
      </w:r>
    </w:p>
    <w:p w:rsidR="00FC0A00" w:rsidRDefault="00FC0A00" w:rsidP="00FC0A00">
      <w:pPr>
        <w:pStyle w:val="Ramkanamarginesie"/>
        <w:jc w:val="both"/>
        <w:rPr>
          <w:rFonts w:asciiTheme="minorHAnsi" w:hAnsiTheme="minorHAnsi"/>
          <w:color w:val="002060"/>
          <w:sz w:val="24"/>
          <w:lang w:eastAsia="pl-PL"/>
        </w:rPr>
      </w:pPr>
    </w:p>
    <w:p w:rsidR="00FC0A00" w:rsidRPr="004362F9" w:rsidRDefault="00FC0A00" w:rsidP="00FC0A00">
      <w:pPr>
        <w:pStyle w:val="Tytu"/>
        <w:spacing w:line="276" w:lineRule="auto"/>
        <w:jc w:val="center"/>
        <w:rPr>
          <w:rFonts w:asciiTheme="minorHAnsi" w:hAnsiTheme="minorHAnsi"/>
          <w:color w:val="002060"/>
          <w:szCs w:val="32"/>
        </w:rPr>
      </w:pPr>
      <w:r w:rsidRPr="004362F9">
        <w:rPr>
          <w:rFonts w:asciiTheme="minorHAnsi" w:hAnsiTheme="minorHAnsi"/>
          <w:szCs w:val="32"/>
          <w:lang w:eastAsia="pl-PL"/>
        </w:rPr>
        <w:t>WNIOSEK</w:t>
      </w:r>
      <w:r w:rsidRPr="004362F9">
        <w:rPr>
          <w:rFonts w:asciiTheme="minorHAnsi" w:hAnsiTheme="minorHAnsi"/>
          <w:szCs w:val="32"/>
          <w:vertAlign w:val="superscript"/>
          <w:lang w:eastAsia="pl-PL"/>
        </w:rPr>
        <w:footnoteReference w:id="2"/>
      </w:r>
      <w:r w:rsidRPr="004362F9">
        <w:rPr>
          <w:rFonts w:asciiTheme="minorHAnsi" w:hAnsiTheme="minorHAnsi"/>
          <w:szCs w:val="32"/>
          <w:lang w:eastAsia="pl-PL"/>
        </w:rPr>
        <w:t xml:space="preserve"> </w:t>
      </w:r>
      <w:r w:rsidRPr="004362F9">
        <w:rPr>
          <w:rFonts w:asciiTheme="minorHAnsi" w:hAnsiTheme="minorHAnsi"/>
          <w:color w:val="002060"/>
          <w:szCs w:val="32"/>
        </w:rPr>
        <w:t xml:space="preserve">O WPIS NA LISTĘ </w:t>
      </w:r>
      <w:r w:rsidR="00CB3EE6">
        <w:rPr>
          <w:rFonts w:asciiTheme="minorHAnsi" w:hAnsiTheme="minorHAnsi"/>
          <w:color w:val="002060"/>
          <w:szCs w:val="32"/>
        </w:rPr>
        <w:t>DORADCÓW INWESTYCYJNYCH</w:t>
      </w:r>
    </w:p>
    <w:p w:rsidR="00FC0A00" w:rsidRPr="004362F9" w:rsidRDefault="00FC0A00" w:rsidP="00FC0A00">
      <w:pPr>
        <w:spacing w:line="276" w:lineRule="auto"/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4362F9">
        <w:rPr>
          <w:rFonts w:asciiTheme="minorHAnsi" w:hAnsiTheme="minorHAnsi"/>
          <w:b/>
          <w:color w:val="002060"/>
          <w:sz w:val="32"/>
          <w:szCs w:val="32"/>
        </w:rPr>
        <w:t xml:space="preserve">składany przez osobę, która </w:t>
      </w:r>
      <w:r w:rsidR="0057156F">
        <w:rPr>
          <w:rFonts w:asciiTheme="minorHAnsi" w:hAnsiTheme="minorHAnsi"/>
          <w:b/>
          <w:color w:val="002060"/>
          <w:sz w:val="32"/>
          <w:szCs w:val="32"/>
        </w:rPr>
        <w:t xml:space="preserve">zdała </w:t>
      </w:r>
      <w:r w:rsidR="00991CD1">
        <w:rPr>
          <w:rFonts w:asciiTheme="minorHAnsi" w:hAnsiTheme="minorHAnsi"/>
          <w:b/>
          <w:color w:val="002060"/>
          <w:sz w:val="32"/>
          <w:szCs w:val="32"/>
        </w:rPr>
        <w:t>z wynikiem pozytywnym</w:t>
      </w:r>
      <w:r w:rsidR="00131371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r w:rsidR="00991CD1">
        <w:rPr>
          <w:rFonts w:asciiTheme="minorHAnsi" w:hAnsiTheme="minorHAnsi"/>
          <w:b/>
          <w:color w:val="002060"/>
          <w:sz w:val="32"/>
          <w:szCs w:val="32"/>
        </w:rPr>
        <w:t>sprawdzian umiejętności i posiada nadany przez zagraniczną instytucję</w:t>
      </w:r>
      <w:r w:rsidRPr="004362F9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r w:rsidR="00131371">
        <w:rPr>
          <w:rFonts w:asciiTheme="minorHAnsi" w:hAnsiTheme="minorHAnsi"/>
          <w:b/>
          <w:color w:val="002060"/>
          <w:sz w:val="32"/>
          <w:szCs w:val="32"/>
        </w:rPr>
        <w:t>tytuł będący podstawą do ubiegania się o wpis</w:t>
      </w:r>
      <w:r w:rsidR="000F19D3">
        <w:rPr>
          <w:rFonts w:asciiTheme="minorHAnsi" w:hAnsiTheme="minorHAnsi"/>
          <w:b/>
          <w:color w:val="002060"/>
          <w:sz w:val="32"/>
          <w:szCs w:val="32"/>
        </w:rPr>
        <w:t xml:space="preserve"> na listę doradców</w:t>
      </w:r>
      <w:r w:rsidR="00CB3EE6">
        <w:rPr>
          <w:rFonts w:asciiTheme="minorHAnsi" w:hAnsiTheme="minorHAnsi"/>
          <w:b/>
          <w:color w:val="002060"/>
          <w:sz w:val="32"/>
          <w:szCs w:val="32"/>
        </w:rPr>
        <w:t xml:space="preserve"> inwestycyjn</w:t>
      </w:r>
      <w:r w:rsidR="000F19D3">
        <w:rPr>
          <w:rFonts w:asciiTheme="minorHAnsi" w:hAnsiTheme="minorHAnsi"/>
          <w:b/>
          <w:color w:val="002060"/>
          <w:sz w:val="32"/>
          <w:szCs w:val="32"/>
        </w:rPr>
        <w:t>ych bez konieczności składania egzaminu</w:t>
      </w:r>
    </w:p>
    <w:p w:rsidR="00FC0A00" w:rsidRDefault="00FC0A00" w:rsidP="00FC0A00">
      <w:pPr>
        <w:rPr>
          <w:rFonts w:asciiTheme="minorHAnsi" w:hAnsiTheme="minorHAnsi"/>
        </w:rPr>
      </w:pPr>
    </w:p>
    <w:p w:rsidR="00FC0A00" w:rsidRPr="003373FB" w:rsidRDefault="00FC0A00" w:rsidP="00FC0A00">
      <w:pPr>
        <w:rPr>
          <w:rFonts w:asciiTheme="minorHAnsi" w:hAnsiTheme="minorHAnsi"/>
        </w:rPr>
      </w:pPr>
    </w:p>
    <w:p w:rsidR="00896A96" w:rsidRPr="003373FB" w:rsidRDefault="00FC0A00" w:rsidP="00896A9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73FB">
        <w:rPr>
          <w:rFonts w:asciiTheme="minorHAnsi" w:hAnsiTheme="minorHAnsi"/>
          <w:sz w:val="22"/>
          <w:szCs w:val="22"/>
        </w:rPr>
        <w:t xml:space="preserve">Na podstawie art. 129 ust. </w:t>
      </w:r>
      <w:r w:rsidR="000F19D3">
        <w:rPr>
          <w:rFonts w:asciiTheme="minorHAnsi" w:hAnsiTheme="minorHAnsi"/>
          <w:sz w:val="22"/>
          <w:szCs w:val="22"/>
        </w:rPr>
        <w:t>3</w:t>
      </w:r>
      <w:r w:rsidRPr="003373FB">
        <w:rPr>
          <w:rFonts w:asciiTheme="minorHAnsi" w:hAnsiTheme="minorHAnsi"/>
          <w:sz w:val="22"/>
          <w:szCs w:val="22"/>
        </w:rPr>
        <w:t xml:space="preserve"> ustawy z dnia 29 lipca 2005 r. o obrocie instrumentami finansowymi (Dz. U. z </w:t>
      </w:r>
      <w:r w:rsidR="00896A96" w:rsidRPr="003373FB">
        <w:rPr>
          <w:rFonts w:asciiTheme="minorHAnsi" w:hAnsiTheme="minorHAnsi"/>
          <w:sz w:val="22"/>
          <w:szCs w:val="22"/>
        </w:rPr>
        <w:t>202</w:t>
      </w:r>
      <w:r w:rsidR="00896A96">
        <w:rPr>
          <w:rFonts w:asciiTheme="minorHAnsi" w:hAnsiTheme="minorHAnsi"/>
          <w:sz w:val="22"/>
          <w:szCs w:val="22"/>
        </w:rPr>
        <w:t>3</w:t>
      </w:r>
      <w:r w:rsidR="00896A96" w:rsidRPr="003373FB">
        <w:rPr>
          <w:rFonts w:asciiTheme="minorHAnsi" w:hAnsiTheme="minorHAnsi"/>
          <w:sz w:val="22"/>
          <w:szCs w:val="22"/>
        </w:rPr>
        <w:t xml:space="preserve">r. poz. </w:t>
      </w:r>
      <w:r w:rsidR="00896A96">
        <w:rPr>
          <w:rFonts w:asciiTheme="minorHAnsi" w:hAnsiTheme="minorHAnsi"/>
          <w:sz w:val="22"/>
          <w:szCs w:val="22"/>
        </w:rPr>
        <w:t>646,</w:t>
      </w:r>
      <w:r w:rsidR="00896A96" w:rsidRPr="003373FB">
        <w:rPr>
          <w:rFonts w:asciiTheme="minorHAnsi" w:hAnsiTheme="minorHAnsi"/>
          <w:sz w:val="22"/>
          <w:szCs w:val="22"/>
        </w:rPr>
        <w:t xml:space="preserve"> z późn.zm.) wnoszę o wpisanie mnie na listę </w:t>
      </w:r>
      <w:r w:rsidR="00896A96">
        <w:rPr>
          <w:rFonts w:asciiTheme="minorHAnsi" w:hAnsiTheme="minorHAnsi"/>
          <w:sz w:val="22"/>
          <w:szCs w:val="22"/>
        </w:rPr>
        <w:t>doradców inwestycyjnych</w:t>
      </w:r>
      <w:r w:rsidR="00896A96" w:rsidRPr="003373FB">
        <w:rPr>
          <w:rFonts w:asciiTheme="minorHAnsi" w:hAnsiTheme="minorHAnsi"/>
          <w:sz w:val="22"/>
          <w:szCs w:val="22"/>
        </w:rPr>
        <w:t>. W związku z powyższym oświadczam, że:</w:t>
      </w:r>
    </w:p>
    <w:p w:rsidR="00896A96" w:rsidRPr="003373FB" w:rsidRDefault="00896A96" w:rsidP="00896A9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73FB">
        <w:rPr>
          <w:rFonts w:asciiTheme="minorHAnsi" w:hAnsiTheme="minorHAnsi"/>
          <w:sz w:val="22"/>
          <w:szCs w:val="22"/>
        </w:rPr>
        <w:t>1) posiadam pełną zdolność do czynności prawnych;</w:t>
      </w:r>
    </w:p>
    <w:p w:rsidR="00896A96" w:rsidRPr="003373FB" w:rsidRDefault="00896A96" w:rsidP="00896A9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73FB">
        <w:rPr>
          <w:rFonts w:asciiTheme="minorHAnsi" w:hAnsiTheme="minorHAnsi"/>
          <w:sz w:val="22"/>
          <w:szCs w:val="22"/>
        </w:rPr>
        <w:t>2) korzystam z pełni praw publicznych</w:t>
      </w:r>
      <w:r w:rsidRPr="003373FB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3373FB">
        <w:rPr>
          <w:rFonts w:asciiTheme="minorHAnsi" w:hAnsiTheme="minorHAnsi"/>
          <w:sz w:val="22"/>
          <w:szCs w:val="22"/>
        </w:rPr>
        <w:t>;</w:t>
      </w:r>
    </w:p>
    <w:p w:rsidR="00896A96" w:rsidRPr="003373FB" w:rsidRDefault="00896A96" w:rsidP="00896A96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373FB">
        <w:rPr>
          <w:rFonts w:asciiTheme="minorHAnsi" w:hAnsiTheme="minorHAnsi"/>
          <w:sz w:val="22"/>
          <w:szCs w:val="22"/>
        </w:rPr>
        <w:t>3) </w:t>
      </w:r>
      <w:r w:rsidR="006844B2" w:rsidRPr="003373FB">
        <w:rPr>
          <w:rFonts w:asciiTheme="minorHAnsi" w:hAnsiTheme="minorHAnsi"/>
          <w:sz w:val="22"/>
          <w:szCs w:val="22"/>
        </w:rPr>
        <w:t>nie uznano mnie prawomocnym orzeczeniem za winnego/winną popełnienia przestępstwa skarbowego, przestępstwa przeciwko wiarygodności dokumentów, mieniu, obrotowi gospodarczemu, obrotowi pieniędzmi i papierami wartościowymi, przestępstw lub wykroczeń określonych w art. 305, art. 307 lub art. 308 ustawy z dnia 30 czerwca 2000 r. – Prawo własności przemysł</w:t>
      </w:r>
      <w:r w:rsidR="006844B2">
        <w:rPr>
          <w:rFonts w:asciiTheme="minorHAnsi" w:hAnsiTheme="minorHAnsi"/>
          <w:sz w:val="22"/>
          <w:szCs w:val="22"/>
        </w:rPr>
        <w:t>owej (Dz. U. z 2023 r. poz. 1170</w:t>
      </w:r>
      <w:r w:rsidR="006F31AC">
        <w:rPr>
          <w:rFonts w:asciiTheme="minorHAnsi" w:hAnsiTheme="minorHAnsi"/>
          <w:sz w:val="22"/>
          <w:szCs w:val="22"/>
        </w:rPr>
        <w:t>,</w:t>
      </w:r>
      <w:r w:rsidR="006F31AC" w:rsidRPr="006F31AC">
        <w:rPr>
          <w:rFonts w:asciiTheme="minorHAnsi" w:hAnsiTheme="minorHAnsi"/>
          <w:sz w:val="22"/>
          <w:szCs w:val="22"/>
        </w:rPr>
        <w:t xml:space="preserve"> </w:t>
      </w:r>
      <w:r w:rsidR="006F31AC" w:rsidRPr="003373FB">
        <w:rPr>
          <w:rFonts w:asciiTheme="minorHAnsi" w:hAnsiTheme="minorHAnsi"/>
          <w:sz w:val="22"/>
          <w:szCs w:val="22"/>
        </w:rPr>
        <w:t>z późn.zm.</w:t>
      </w:r>
      <w:r w:rsidR="006844B2" w:rsidRPr="003373FB">
        <w:rPr>
          <w:rFonts w:asciiTheme="minorHAnsi" w:hAnsiTheme="minorHAnsi"/>
          <w:sz w:val="22"/>
          <w:szCs w:val="22"/>
        </w:rPr>
        <w:t>), przestępstw określonych w ustawie z dnia 26 października 2000 r. o giełdach towarow</w:t>
      </w:r>
      <w:r w:rsidR="006844B2">
        <w:rPr>
          <w:rFonts w:asciiTheme="minorHAnsi" w:hAnsiTheme="minorHAnsi"/>
          <w:sz w:val="22"/>
          <w:szCs w:val="22"/>
        </w:rPr>
        <w:t>ych (Dz. U. z 2023 r. poz. 380</w:t>
      </w:r>
      <w:r w:rsidR="006F31AC">
        <w:rPr>
          <w:rFonts w:asciiTheme="minorHAnsi" w:hAnsiTheme="minorHAnsi"/>
          <w:sz w:val="22"/>
          <w:szCs w:val="22"/>
        </w:rPr>
        <w:t xml:space="preserve">, </w:t>
      </w:r>
      <w:r w:rsidR="006F31AC" w:rsidRPr="003373FB">
        <w:rPr>
          <w:rFonts w:asciiTheme="minorHAnsi" w:hAnsiTheme="minorHAnsi"/>
          <w:sz w:val="22"/>
          <w:szCs w:val="22"/>
        </w:rPr>
        <w:t>z późn.zm.</w:t>
      </w:r>
      <w:r w:rsidR="006844B2" w:rsidRPr="003373FB">
        <w:rPr>
          <w:rFonts w:asciiTheme="minorHAnsi" w:hAnsiTheme="minorHAnsi"/>
          <w:sz w:val="22"/>
          <w:szCs w:val="22"/>
        </w:rPr>
        <w:t xml:space="preserve">), ustawie z dnia 27 maja 2004 r. o funduszach inwestycyjnych i zarządzaniu alternatywnymi funduszami inwestycyjnymi </w:t>
      </w:r>
      <w:r w:rsidR="006844B2" w:rsidRPr="003373FB">
        <w:rPr>
          <w:rFonts w:asciiTheme="minorHAnsi" w:hAnsiTheme="minorHAnsi"/>
          <w:bCs/>
          <w:sz w:val="22"/>
          <w:szCs w:val="22"/>
        </w:rPr>
        <w:t>(Dz. U. z 202</w:t>
      </w:r>
      <w:r w:rsidR="006844B2">
        <w:rPr>
          <w:rFonts w:asciiTheme="minorHAnsi" w:hAnsiTheme="minorHAnsi"/>
          <w:bCs/>
          <w:sz w:val="22"/>
          <w:szCs w:val="22"/>
        </w:rPr>
        <w:t>3</w:t>
      </w:r>
      <w:r w:rsidR="006844B2" w:rsidRPr="003373FB">
        <w:rPr>
          <w:rFonts w:asciiTheme="minorHAnsi" w:hAnsiTheme="minorHAnsi"/>
          <w:bCs/>
          <w:sz w:val="22"/>
          <w:szCs w:val="22"/>
        </w:rPr>
        <w:t xml:space="preserve"> r. poz. 6</w:t>
      </w:r>
      <w:r w:rsidR="006844B2">
        <w:rPr>
          <w:rFonts w:asciiTheme="minorHAnsi" w:hAnsiTheme="minorHAnsi"/>
          <w:bCs/>
          <w:sz w:val="22"/>
          <w:szCs w:val="22"/>
        </w:rPr>
        <w:t>81</w:t>
      </w:r>
      <w:r w:rsidR="006844B2" w:rsidRPr="003373FB">
        <w:rPr>
          <w:rFonts w:asciiTheme="minorHAnsi" w:hAnsiTheme="minorHAnsi"/>
          <w:bCs/>
          <w:sz w:val="22"/>
          <w:szCs w:val="22"/>
        </w:rPr>
        <w:t>, z późn.zm.)</w:t>
      </w:r>
      <w:r w:rsidR="006844B2" w:rsidRPr="003373FB">
        <w:rPr>
          <w:rFonts w:asciiTheme="minorHAnsi" w:hAnsiTheme="minorHAnsi"/>
          <w:sz w:val="22"/>
          <w:szCs w:val="22"/>
        </w:rPr>
        <w:t>, ustawie z dnia 29 lipca 2005 r. o ofercie publicznej i warunkach wprowadzania instrumentów finansowych do zorganizowanego systemu obrotu oraz o spółkach publicznych (Dz. U. z 202</w:t>
      </w:r>
      <w:r w:rsidR="006844B2">
        <w:rPr>
          <w:rFonts w:asciiTheme="minorHAnsi" w:hAnsiTheme="minorHAnsi"/>
          <w:sz w:val="22"/>
          <w:szCs w:val="22"/>
        </w:rPr>
        <w:t>2</w:t>
      </w:r>
      <w:r w:rsidR="006844B2" w:rsidRPr="003373FB">
        <w:rPr>
          <w:rFonts w:asciiTheme="minorHAnsi" w:hAnsiTheme="minorHAnsi"/>
          <w:sz w:val="22"/>
          <w:szCs w:val="22"/>
        </w:rPr>
        <w:t xml:space="preserve"> r. poz. 2</w:t>
      </w:r>
      <w:r w:rsidR="006844B2">
        <w:rPr>
          <w:rFonts w:asciiTheme="minorHAnsi" w:hAnsiTheme="minorHAnsi"/>
          <w:sz w:val="22"/>
          <w:szCs w:val="22"/>
        </w:rPr>
        <w:t>554</w:t>
      </w:r>
      <w:r w:rsidR="006844B2" w:rsidRPr="003373FB">
        <w:rPr>
          <w:rFonts w:asciiTheme="minorHAnsi" w:hAnsiTheme="minorHAnsi"/>
          <w:sz w:val="22"/>
          <w:szCs w:val="22"/>
        </w:rPr>
        <w:t>, z późn.zm.) lub przestępstw określonych w ustawie z dnia 29 lipca 2005 r. o obrocie instrumentami finansowymi (Dz. U. z 202</w:t>
      </w:r>
      <w:r w:rsidR="006844B2">
        <w:rPr>
          <w:rFonts w:asciiTheme="minorHAnsi" w:hAnsiTheme="minorHAnsi"/>
          <w:sz w:val="22"/>
          <w:szCs w:val="22"/>
        </w:rPr>
        <w:t>3</w:t>
      </w:r>
      <w:r w:rsidR="006844B2" w:rsidRPr="003373FB">
        <w:rPr>
          <w:rFonts w:asciiTheme="minorHAnsi" w:hAnsiTheme="minorHAnsi"/>
          <w:sz w:val="22"/>
          <w:szCs w:val="22"/>
        </w:rPr>
        <w:t xml:space="preserve"> r. poz. </w:t>
      </w:r>
      <w:r w:rsidR="006844B2">
        <w:rPr>
          <w:rFonts w:asciiTheme="minorHAnsi" w:hAnsiTheme="minorHAnsi"/>
          <w:sz w:val="22"/>
          <w:szCs w:val="22"/>
        </w:rPr>
        <w:t>646</w:t>
      </w:r>
      <w:r w:rsidR="006844B2" w:rsidRPr="003373FB">
        <w:rPr>
          <w:rFonts w:asciiTheme="minorHAnsi" w:hAnsiTheme="minorHAnsi"/>
          <w:sz w:val="22"/>
          <w:szCs w:val="22"/>
        </w:rPr>
        <w:t>, z późn.zm</w:t>
      </w:r>
      <w:r w:rsidRPr="003373FB">
        <w:rPr>
          <w:rFonts w:asciiTheme="minorHAnsi" w:hAnsiTheme="minorHAnsi"/>
          <w:sz w:val="22"/>
          <w:szCs w:val="22"/>
        </w:rPr>
        <w:t>.);</w:t>
      </w:r>
    </w:p>
    <w:p w:rsidR="00FC0A00" w:rsidRDefault="00FC0A00" w:rsidP="00896A9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373FB">
        <w:rPr>
          <w:rFonts w:asciiTheme="minorHAnsi" w:hAnsiTheme="minorHAnsi"/>
          <w:sz w:val="22"/>
          <w:szCs w:val="22"/>
        </w:rPr>
        <w:t>4) </w:t>
      </w:r>
      <w:r w:rsidR="005F5C52">
        <w:rPr>
          <w:rFonts w:asciiTheme="minorHAnsi" w:hAnsiTheme="minorHAnsi"/>
          <w:sz w:val="22"/>
          <w:szCs w:val="22"/>
        </w:rPr>
        <w:t>posiadam nadany mi przez zagraniczną instytucję tytuł</w:t>
      </w:r>
      <w:r w:rsidR="00967166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="005F5C52">
        <w:rPr>
          <w:rFonts w:asciiTheme="minorHAnsi" w:hAnsiTheme="minorHAnsi"/>
          <w:sz w:val="22"/>
          <w:szCs w:val="22"/>
        </w:rPr>
        <w:t xml:space="preserve"> będący podstawą ubiegania się o wpis na listę</w:t>
      </w:r>
      <w:r w:rsidRPr="003373FB">
        <w:rPr>
          <w:rFonts w:asciiTheme="minorHAnsi" w:hAnsiTheme="minorHAnsi"/>
          <w:sz w:val="22"/>
          <w:szCs w:val="22"/>
        </w:rPr>
        <w:t xml:space="preserve"> </w:t>
      </w:r>
      <w:r w:rsidR="00B14EDC">
        <w:rPr>
          <w:rFonts w:asciiTheme="minorHAnsi" w:hAnsiTheme="minorHAnsi"/>
          <w:sz w:val="22"/>
          <w:szCs w:val="22"/>
        </w:rPr>
        <w:t>doradców inwestycyjnych</w:t>
      </w:r>
      <w:r w:rsidR="005F5C52">
        <w:rPr>
          <w:rFonts w:asciiTheme="minorHAnsi" w:hAnsiTheme="minorHAnsi"/>
          <w:sz w:val="22"/>
          <w:szCs w:val="22"/>
        </w:rPr>
        <w:t xml:space="preserve"> bez konieczności składania egzaminu</w:t>
      </w:r>
      <w:r w:rsidRPr="003373FB">
        <w:rPr>
          <w:rFonts w:asciiTheme="minorHAnsi" w:hAnsiTheme="minorHAnsi"/>
          <w:sz w:val="22"/>
          <w:szCs w:val="22"/>
        </w:rPr>
        <w:t>.</w:t>
      </w:r>
    </w:p>
    <w:p w:rsidR="00FC0A00" w:rsidRDefault="00FC0A00" w:rsidP="00FC0A0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C0A00" w:rsidRPr="005B306E" w:rsidRDefault="00FC0A00" w:rsidP="00FC0A00">
      <w:pPr>
        <w:pStyle w:val="Nagwek11"/>
      </w:pPr>
      <w:r w:rsidRPr="005B306E">
        <w:t>PODSTAWOWE DANE OSOBOWE WNIOSKODAWCY</w:t>
      </w:r>
    </w:p>
    <w:tbl>
      <w:tblPr>
        <w:tblStyle w:val="Tabela2"/>
        <w:tblW w:w="9639" w:type="dxa"/>
        <w:tblBorders>
          <w:top w:val="single" w:sz="18" w:space="0" w:color="001A72"/>
        </w:tblBorders>
        <w:tblLayout w:type="fixed"/>
        <w:tblLook w:val="04A0" w:firstRow="1" w:lastRow="0" w:firstColumn="1" w:lastColumn="0" w:noHBand="0" w:noVBand="1"/>
      </w:tblPr>
      <w:tblGrid>
        <w:gridCol w:w="3597"/>
        <w:gridCol w:w="6042"/>
      </w:tblGrid>
      <w:tr w:rsidR="00FC0A00" w:rsidRPr="00147123" w:rsidTr="00C03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C0A00" w:rsidRPr="005B306E" w:rsidRDefault="00FC0A00" w:rsidP="00C03FE7">
            <w:pPr>
              <w:pStyle w:val="Zawartotabeli"/>
            </w:pPr>
            <w:r w:rsidRPr="005B306E">
              <w:t>Nazwisko</w:t>
            </w:r>
          </w:p>
        </w:tc>
        <w:tc>
          <w:tcPr>
            <w:tcW w:w="6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C0A00" w:rsidRPr="005B306E" w:rsidRDefault="00FC0A00" w:rsidP="006F31AC">
            <w:pPr>
              <w:pStyle w:val="Zawartotabeli"/>
              <w:rPr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6F31AC">
              <w:t> </w:t>
            </w:r>
            <w:r w:rsidR="006F31AC">
              <w:t> </w:t>
            </w:r>
            <w:r w:rsidR="006F31AC">
              <w:t> </w:t>
            </w:r>
            <w:r w:rsidR="006F31AC">
              <w:t> </w:t>
            </w:r>
            <w:r w:rsidR="006F31AC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FC0A00" w:rsidRPr="00147123" w:rsidTr="00C03FE7">
        <w:tc>
          <w:tcPr>
            <w:tcW w:w="3597" w:type="dxa"/>
          </w:tcPr>
          <w:p w:rsidR="00FC0A00" w:rsidRPr="005B306E" w:rsidRDefault="00FC0A00" w:rsidP="00C03FE7">
            <w:pPr>
              <w:pStyle w:val="Zawartotabeli"/>
              <w:rPr>
                <w:b/>
              </w:rPr>
            </w:pPr>
            <w:r w:rsidRPr="005B306E">
              <w:rPr>
                <w:b/>
              </w:rPr>
              <w:t>Imiona</w:t>
            </w:r>
          </w:p>
        </w:tc>
        <w:tc>
          <w:tcPr>
            <w:tcW w:w="6042" w:type="dxa"/>
          </w:tcPr>
          <w:p w:rsidR="00FC0A00" w:rsidRPr="005B306E" w:rsidRDefault="00FC0A00" w:rsidP="00C03FE7">
            <w:pPr>
              <w:pStyle w:val="Zawartotabeli"/>
            </w:pPr>
            <w:r w:rsidRPr="005B30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B306E">
              <w:instrText xml:space="preserve"> FORMTEXT </w:instrText>
            </w:r>
            <w:r w:rsidRPr="005B306E">
              <w:fldChar w:fldCharType="separate"/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fldChar w:fldCharType="end"/>
            </w:r>
          </w:p>
        </w:tc>
      </w:tr>
      <w:tr w:rsidR="00FC0A00" w:rsidRPr="00147123" w:rsidTr="00C03FE7">
        <w:tc>
          <w:tcPr>
            <w:tcW w:w="3597" w:type="dxa"/>
          </w:tcPr>
          <w:p w:rsidR="00FC0A00" w:rsidRPr="005B306E" w:rsidRDefault="00FC0A00" w:rsidP="00C03FE7">
            <w:pPr>
              <w:pStyle w:val="Zawartotabeli"/>
              <w:rPr>
                <w:b/>
              </w:rPr>
            </w:pPr>
            <w:r w:rsidRPr="005B306E">
              <w:rPr>
                <w:b/>
              </w:rPr>
              <w:t>Nazwisko rodowe</w:t>
            </w:r>
          </w:p>
        </w:tc>
        <w:tc>
          <w:tcPr>
            <w:tcW w:w="6042" w:type="dxa"/>
          </w:tcPr>
          <w:p w:rsidR="00FC0A00" w:rsidRPr="005B306E" w:rsidRDefault="00FC0A00" w:rsidP="00C03FE7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0A00" w:rsidRPr="00147123" w:rsidTr="00C03FE7">
        <w:tc>
          <w:tcPr>
            <w:tcW w:w="3597" w:type="dxa"/>
          </w:tcPr>
          <w:p w:rsidR="00FC0A00" w:rsidRPr="005B306E" w:rsidRDefault="00FC0A00" w:rsidP="00C03FE7">
            <w:pPr>
              <w:pStyle w:val="Zawartotabeli"/>
              <w:rPr>
                <w:b/>
              </w:rPr>
            </w:pPr>
            <w:r w:rsidRPr="005B306E">
              <w:rPr>
                <w:b/>
              </w:rPr>
              <w:lastRenderedPageBreak/>
              <w:t>Data urodzenia</w:t>
            </w:r>
          </w:p>
        </w:tc>
        <w:tc>
          <w:tcPr>
            <w:tcW w:w="6042" w:type="dxa"/>
          </w:tcPr>
          <w:p w:rsidR="00FC0A00" w:rsidRPr="005B306E" w:rsidRDefault="00FC0A00" w:rsidP="00C03FE7">
            <w:pPr>
              <w:pStyle w:val="Zawartotabeli"/>
            </w:pPr>
            <w:r w:rsidRPr="005B30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B306E">
              <w:instrText xml:space="preserve"> FORMTEXT </w:instrText>
            </w:r>
            <w:r w:rsidRPr="005B306E">
              <w:fldChar w:fldCharType="separate"/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fldChar w:fldCharType="end"/>
            </w:r>
          </w:p>
        </w:tc>
      </w:tr>
      <w:tr w:rsidR="00FC0A00" w:rsidRPr="00147123" w:rsidTr="00C03FE7">
        <w:tc>
          <w:tcPr>
            <w:tcW w:w="3597" w:type="dxa"/>
          </w:tcPr>
          <w:p w:rsidR="00FC0A00" w:rsidRPr="005B306E" w:rsidRDefault="00FC0A00" w:rsidP="00C03FE7">
            <w:pPr>
              <w:pStyle w:val="Zawartotabeli"/>
              <w:rPr>
                <w:b/>
              </w:rPr>
            </w:pPr>
            <w:r w:rsidRPr="005B306E">
              <w:rPr>
                <w:b/>
              </w:rPr>
              <w:t>Miejsce urodzenia</w:t>
            </w:r>
          </w:p>
        </w:tc>
        <w:tc>
          <w:tcPr>
            <w:tcW w:w="6042" w:type="dxa"/>
          </w:tcPr>
          <w:p w:rsidR="00FC0A00" w:rsidRPr="005B306E" w:rsidRDefault="00FC0A00" w:rsidP="00C03FE7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0A00" w:rsidRPr="00147123" w:rsidTr="00C03FE7">
        <w:tc>
          <w:tcPr>
            <w:tcW w:w="3597" w:type="dxa"/>
          </w:tcPr>
          <w:p w:rsidR="00FC0A00" w:rsidRPr="005B306E" w:rsidRDefault="00FC0A00" w:rsidP="00C03FE7">
            <w:pPr>
              <w:pStyle w:val="Zawartotabeli"/>
              <w:rPr>
                <w:b/>
              </w:rPr>
            </w:pPr>
            <w:r w:rsidRPr="005B306E">
              <w:rPr>
                <w:b/>
              </w:rPr>
              <w:t>Obywatelstwo</w:t>
            </w:r>
          </w:p>
        </w:tc>
        <w:tc>
          <w:tcPr>
            <w:tcW w:w="6042" w:type="dxa"/>
          </w:tcPr>
          <w:p w:rsidR="00FC0A00" w:rsidRPr="005B306E" w:rsidRDefault="00FC0A00" w:rsidP="00C03FE7">
            <w:pPr>
              <w:pStyle w:val="Zawartotabeli"/>
            </w:pPr>
            <w:r w:rsidRPr="005B30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B306E">
              <w:instrText xml:space="preserve"> FORMTEXT </w:instrText>
            </w:r>
            <w:r w:rsidRPr="005B306E">
              <w:fldChar w:fldCharType="separate"/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fldChar w:fldCharType="end"/>
            </w:r>
          </w:p>
        </w:tc>
      </w:tr>
      <w:tr w:rsidR="00FC0A00" w:rsidRPr="00147123" w:rsidTr="00C03FE7">
        <w:tc>
          <w:tcPr>
            <w:tcW w:w="3597" w:type="dxa"/>
          </w:tcPr>
          <w:p w:rsidR="00FC0A00" w:rsidRPr="005B306E" w:rsidRDefault="00FC0A00" w:rsidP="00C03FE7">
            <w:pPr>
              <w:pStyle w:val="Zawartotabeli"/>
              <w:rPr>
                <w:b/>
              </w:rPr>
            </w:pPr>
            <w:r w:rsidRPr="005B306E">
              <w:rPr>
                <w:b/>
              </w:rPr>
              <w:t>Dowód osobisty  albo paszport (lub inny dokument potwierdzający tożsamość osoby nieposiadającej obywatelstwa polskiego)</w:t>
            </w:r>
          </w:p>
        </w:tc>
        <w:tc>
          <w:tcPr>
            <w:tcW w:w="6042" w:type="dxa"/>
          </w:tcPr>
          <w:p w:rsidR="00FC0A00" w:rsidRPr="005B306E" w:rsidRDefault="00FC0A00" w:rsidP="00C03FE7">
            <w:pPr>
              <w:pStyle w:val="Zawartotabeli"/>
              <w:rPr>
                <w:szCs w:val="18"/>
                <w:lang w:eastAsia="pl-PL"/>
              </w:rPr>
            </w:pPr>
            <w:r w:rsidRPr="005B306E">
              <w:rPr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5B306E">
              <w:rPr>
                <w:lang w:eastAsia="pl-PL"/>
              </w:rPr>
              <w:instrText xml:space="preserve"> FORMCHECKBOX </w:instrText>
            </w:r>
            <w:r w:rsidR="003636A8">
              <w:rPr>
                <w:lang w:eastAsia="pl-PL"/>
              </w:rPr>
            </w:r>
            <w:r w:rsidR="003636A8">
              <w:rPr>
                <w:lang w:eastAsia="pl-PL"/>
              </w:rPr>
              <w:fldChar w:fldCharType="separate"/>
            </w:r>
            <w:r w:rsidRPr="005B306E">
              <w:rPr>
                <w:lang w:eastAsia="pl-PL"/>
              </w:rPr>
              <w:fldChar w:fldCharType="end"/>
            </w:r>
            <w:r w:rsidRPr="005B306E">
              <w:rPr>
                <w:lang w:eastAsia="pl-PL"/>
              </w:rPr>
              <w:t xml:space="preserve"> </w:t>
            </w:r>
            <w:r w:rsidRPr="005B306E">
              <w:rPr>
                <w:szCs w:val="18"/>
                <w:lang w:eastAsia="pl-PL"/>
              </w:rPr>
              <w:t xml:space="preserve">dowód osobisty   </w:t>
            </w:r>
          </w:p>
          <w:p w:rsidR="00FC0A00" w:rsidRPr="005B306E" w:rsidRDefault="00FC0A00" w:rsidP="00C03FE7">
            <w:pPr>
              <w:pStyle w:val="Zawartotabeli"/>
              <w:rPr>
                <w:color w:val="auto"/>
                <w:szCs w:val="18"/>
              </w:rPr>
            </w:pPr>
            <w:r w:rsidRPr="005B306E">
              <w:rPr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5B306E">
              <w:rPr>
                <w:szCs w:val="18"/>
                <w:lang w:eastAsia="pl-PL"/>
              </w:rPr>
              <w:instrText xml:space="preserve"> FORMCHECKBOX </w:instrText>
            </w:r>
            <w:r w:rsidR="003636A8">
              <w:rPr>
                <w:szCs w:val="18"/>
                <w:lang w:eastAsia="pl-PL"/>
              </w:rPr>
            </w:r>
            <w:r w:rsidR="003636A8">
              <w:rPr>
                <w:szCs w:val="18"/>
                <w:lang w:eastAsia="pl-PL"/>
              </w:rPr>
              <w:fldChar w:fldCharType="separate"/>
            </w:r>
            <w:r w:rsidRPr="005B306E">
              <w:rPr>
                <w:szCs w:val="18"/>
                <w:lang w:eastAsia="pl-PL"/>
              </w:rPr>
              <w:fldChar w:fldCharType="end"/>
            </w:r>
            <w:r w:rsidRPr="005B306E">
              <w:rPr>
                <w:szCs w:val="18"/>
                <w:lang w:eastAsia="pl-PL"/>
              </w:rPr>
              <w:t xml:space="preserve"> paszport</w:t>
            </w:r>
          </w:p>
          <w:p w:rsidR="00FC0A00" w:rsidRPr="005B306E" w:rsidRDefault="00FC0A00" w:rsidP="00C03FE7">
            <w:pPr>
              <w:pStyle w:val="Zawartotabeli"/>
              <w:rPr>
                <w:rFonts w:cs="Times New Roman"/>
                <w:color w:val="auto"/>
              </w:rPr>
            </w:pPr>
            <w:r w:rsidRPr="005B306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5B306E">
              <w:rPr>
                <w:szCs w:val="18"/>
              </w:rPr>
              <w:instrText xml:space="preserve"> FORMCHECKBOX </w:instrText>
            </w:r>
            <w:r w:rsidR="003636A8">
              <w:rPr>
                <w:szCs w:val="18"/>
              </w:rPr>
            </w:r>
            <w:r w:rsidR="003636A8">
              <w:rPr>
                <w:szCs w:val="18"/>
              </w:rPr>
              <w:fldChar w:fldCharType="separate"/>
            </w:r>
            <w:r w:rsidRPr="005B306E">
              <w:rPr>
                <w:szCs w:val="18"/>
              </w:rPr>
              <w:fldChar w:fldCharType="end"/>
            </w:r>
            <w:r w:rsidRPr="005B306E">
              <w:rPr>
                <w:szCs w:val="18"/>
              </w:rPr>
              <w:t xml:space="preserve"> inny dokument:</w:t>
            </w:r>
            <w:r w:rsidRPr="005B306E">
              <w:t xml:space="preserve"> </w:t>
            </w:r>
            <w:r w:rsidRPr="005B30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B306E">
              <w:rPr>
                <w:color w:val="auto"/>
              </w:rPr>
              <w:instrText xml:space="preserve"> FORMTEXT </w:instrText>
            </w:r>
            <w:r w:rsidRPr="005B306E">
              <w:fldChar w:fldCharType="separate"/>
            </w:r>
            <w:r w:rsidRPr="005B306E">
              <w:rPr>
                <w:noProof/>
                <w:color w:val="auto"/>
              </w:rPr>
              <w:t> </w:t>
            </w:r>
            <w:r w:rsidRPr="005B306E">
              <w:rPr>
                <w:noProof/>
                <w:color w:val="auto"/>
              </w:rPr>
              <w:t> </w:t>
            </w:r>
            <w:r w:rsidRPr="005B306E">
              <w:rPr>
                <w:noProof/>
                <w:color w:val="auto"/>
              </w:rPr>
              <w:t> </w:t>
            </w:r>
            <w:r w:rsidRPr="005B306E">
              <w:rPr>
                <w:noProof/>
                <w:color w:val="auto"/>
              </w:rPr>
              <w:t> </w:t>
            </w:r>
            <w:r w:rsidRPr="005B306E">
              <w:rPr>
                <w:noProof/>
                <w:color w:val="auto"/>
              </w:rPr>
              <w:t> </w:t>
            </w:r>
            <w:r w:rsidRPr="005B306E">
              <w:fldChar w:fldCharType="end"/>
            </w:r>
          </w:p>
        </w:tc>
      </w:tr>
      <w:tr w:rsidR="00FC0A00" w:rsidRPr="00147123" w:rsidTr="00C03FE7">
        <w:tc>
          <w:tcPr>
            <w:tcW w:w="3597" w:type="dxa"/>
          </w:tcPr>
          <w:p w:rsidR="00FC0A00" w:rsidRPr="005B306E" w:rsidRDefault="00FC0A00" w:rsidP="00C03FE7">
            <w:pPr>
              <w:pStyle w:val="Zawartotabeli"/>
              <w:rPr>
                <w:b/>
              </w:rPr>
            </w:pPr>
            <w:r w:rsidRPr="005B306E">
              <w:rPr>
                <w:b/>
                <w:lang w:eastAsia="pl-PL"/>
              </w:rPr>
              <w:t>Seria i numer dokumentu</w:t>
            </w:r>
          </w:p>
        </w:tc>
        <w:tc>
          <w:tcPr>
            <w:tcW w:w="6042" w:type="dxa"/>
          </w:tcPr>
          <w:p w:rsidR="00FC0A00" w:rsidRPr="005B306E" w:rsidRDefault="00FC0A00" w:rsidP="00C03FE7">
            <w:pPr>
              <w:pStyle w:val="Zawartotabeli"/>
              <w:rPr>
                <w:rFonts w:cs="Times New Roman"/>
              </w:rPr>
            </w:pPr>
            <w:r w:rsidRPr="005B306E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B306E">
              <w:rPr>
                <w:rFonts w:cs="Times New Roman"/>
              </w:rPr>
              <w:instrText xml:space="preserve"> FORMTEXT </w:instrText>
            </w:r>
            <w:r w:rsidRPr="005B306E">
              <w:rPr>
                <w:rFonts w:cs="Times New Roman"/>
              </w:rPr>
            </w:r>
            <w:r w:rsidRPr="005B306E">
              <w:rPr>
                <w:rFonts w:cs="Times New Roman"/>
              </w:rPr>
              <w:fldChar w:fldCharType="separate"/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</w:rPr>
              <w:fldChar w:fldCharType="end"/>
            </w:r>
            <w:r w:rsidRPr="005B306E">
              <w:rPr>
                <w:rFonts w:cs="Times New Roman"/>
              </w:rPr>
              <w:t xml:space="preserve"> </w:t>
            </w:r>
            <w:r w:rsidRPr="005B306E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B306E">
              <w:rPr>
                <w:rFonts w:cs="Times New Roman"/>
              </w:rPr>
              <w:instrText xml:space="preserve"> FORMTEXT </w:instrText>
            </w:r>
            <w:r w:rsidRPr="005B306E">
              <w:rPr>
                <w:rFonts w:cs="Times New Roman"/>
              </w:rPr>
            </w:r>
            <w:r w:rsidRPr="005B306E">
              <w:rPr>
                <w:rFonts w:cs="Times New Roman"/>
              </w:rPr>
              <w:fldChar w:fldCharType="separate"/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</w:rPr>
              <w:fldChar w:fldCharType="end"/>
            </w:r>
          </w:p>
        </w:tc>
      </w:tr>
      <w:tr w:rsidR="00FC0A00" w:rsidRPr="00147123" w:rsidTr="00C03FE7">
        <w:tc>
          <w:tcPr>
            <w:tcW w:w="3597" w:type="dxa"/>
          </w:tcPr>
          <w:p w:rsidR="00FC0A00" w:rsidRPr="005B306E" w:rsidRDefault="00FC0A00" w:rsidP="00C03FE7">
            <w:pPr>
              <w:pStyle w:val="Zawartotabeli"/>
              <w:rPr>
                <w:b/>
              </w:rPr>
            </w:pPr>
            <w:r w:rsidRPr="005B306E">
              <w:rPr>
                <w:b/>
              </w:rPr>
              <w:t xml:space="preserve">Dokument wydany przez </w:t>
            </w:r>
          </w:p>
        </w:tc>
        <w:tc>
          <w:tcPr>
            <w:tcW w:w="6042" w:type="dxa"/>
          </w:tcPr>
          <w:p w:rsidR="00FC0A00" w:rsidRPr="005B306E" w:rsidRDefault="00FC0A00" w:rsidP="00C03FE7">
            <w:pPr>
              <w:pStyle w:val="Zawartotabeli"/>
              <w:rPr>
                <w:rFonts w:cs="Times New Roman"/>
              </w:rPr>
            </w:pPr>
            <w:r w:rsidRPr="005B306E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B306E">
              <w:rPr>
                <w:rFonts w:cs="Times New Roman"/>
              </w:rPr>
              <w:instrText xml:space="preserve"> FORMTEXT </w:instrText>
            </w:r>
            <w:r w:rsidRPr="005B306E">
              <w:rPr>
                <w:rFonts w:cs="Times New Roman"/>
              </w:rPr>
            </w:r>
            <w:r w:rsidRPr="005B306E">
              <w:rPr>
                <w:rFonts w:cs="Times New Roman"/>
              </w:rPr>
              <w:fldChar w:fldCharType="separate"/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</w:rPr>
              <w:fldChar w:fldCharType="end"/>
            </w:r>
          </w:p>
        </w:tc>
      </w:tr>
      <w:tr w:rsidR="00FC0A00" w:rsidRPr="00147123" w:rsidTr="00C03FE7">
        <w:tc>
          <w:tcPr>
            <w:tcW w:w="3597" w:type="dxa"/>
          </w:tcPr>
          <w:p w:rsidR="00FC0A00" w:rsidRPr="005B306E" w:rsidRDefault="00FC0A00" w:rsidP="00C03FE7">
            <w:pPr>
              <w:pStyle w:val="Zawartotabeli"/>
              <w:rPr>
                <w:b/>
              </w:rPr>
            </w:pPr>
            <w:r w:rsidRPr="005B306E">
              <w:rPr>
                <w:b/>
              </w:rPr>
              <w:t>Numer PESEL</w:t>
            </w:r>
            <w:r w:rsidRPr="005B306E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6042" w:type="dxa"/>
          </w:tcPr>
          <w:p w:rsidR="00FC0A00" w:rsidRPr="005B306E" w:rsidRDefault="00FC0A00" w:rsidP="00C03FE7">
            <w:pPr>
              <w:pStyle w:val="Zawartotabeli"/>
              <w:rPr>
                <w:rFonts w:cs="Times New Roman"/>
              </w:rPr>
            </w:pPr>
            <w:r w:rsidRPr="005B306E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B306E">
              <w:rPr>
                <w:rFonts w:cs="Times New Roman"/>
              </w:rPr>
              <w:instrText xml:space="preserve"> FORMTEXT </w:instrText>
            </w:r>
            <w:r w:rsidRPr="005B306E">
              <w:rPr>
                <w:rFonts w:cs="Times New Roman"/>
              </w:rPr>
            </w:r>
            <w:r w:rsidRPr="005B306E">
              <w:rPr>
                <w:rFonts w:cs="Times New Roman"/>
              </w:rPr>
              <w:fldChar w:fldCharType="separate"/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  <w:noProof/>
              </w:rPr>
              <w:t> </w:t>
            </w:r>
            <w:r w:rsidRPr="005B306E">
              <w:rPr>
                <w:rFonts w:cs="Times New Roman"/>
              </w:rPr>
              <w:fldChar w:fldCharType="end"/>
            </w:r>
          </w:p>
        </w:tc>
      </w:tr>
    </w:tbl>
    <w:p w:rsidR="00FC0A00" w:rsidRDefault="00FC0A00" w:rsidP="00FC0A00">
      <w:pPr>
        <w:jc w:val="both"/>
        <w:rPr>
          <w:rFonts w:asciiTheme="minorHAnsi" w:hAnsiTheme="minorHAnsi"/>
          <w:sz w:val="22"/>
          <w:szCs w:val="22"/>
        </w:rPr>
      </w:pPr>
    </w:p>
    <w:p w:rsidR="00FC0A00" w:rsidRDefault="00FC0A00" w:rsidP="00FC0A00">
      <w:pPr>
        <w:pStyle w:val="Nagwek11"/>
      </w:pPr>
      <w:r>
        <w:t>ADRES ZAMIESZKANIA I ADRES DO KORESPONDENCJI</w:t>
      </w:r>
    </w:p>
    <w:p w:rsidR="00FC0A00" w:rsidRPr="005B064A" w:rsidRDefault="00FC0A00" w:rsidP="00FC0A00">
      <w:pPr>
        <w:pStyle w:val="Nagwek21"/>
      </w:pPr>
      <w:r>
        <w:t>Adres zamieszkania</w:t>
      </w:r>
    </w:p>
    <w:tbl>
      <w:tblPr>
        <w:tblStyle w:val="Tabela2"/>
        <w:tblW w:w="9639" w:type="dxa"/>
        <w:tblBorders>
          <w:top w:val="single" w:sz="18" w:space="0" w:color="001A72"/>
        </w:tblBorders>
        <w:tblLayout w:type="fixed"/>
        <w:tblLook w:val="04A0" w:firstRow="1" w:lastRow="0" w:firstColumn="1" w:lastColumn="0" w:noHBand="0" w:noVBand="1"/>
      </w:tblPr>
      <w:tblGrid>
        <w:gridCol w:w="3597"/>
        <w:gridCol w:w="6042"/>
      </w:tblGrid>
      <w:tr w:rsidR="00FC0A00" w:rsidRPr="00147123" w:rsidTr="00C03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C0A00" w:rsidRPr="005B306E" w:rsidRDefault="00FC0A00" w:rsidP="00C03FE7">
            <w:pPr>
              <w:pStyle w:val="Zawartotabeli"/>
            </w:pPr>
            <w:r w:rsidRPr="005B306E">
              <w:t>Miejscowość</w:t>
            </w:r>
          </w:p>
        </w:tc>
        <w:tc>
          <w:tcPr>
            <w:tcW w:w="6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C0A00" w:rsidRPr="005B306E" w:rsidRDefault="00FC0A00" w:rsidP="00C03FE7">
            <w:pPr>
              <w:pStyle w:val="Zawartotabeli"/>
              <w:rPr>
                <w:b w:val="0"/>
              </w:rPr>
            </w:pPr>
            <w:r w:rsidRPr="005B306E">
              <w:fldChar w:fldCharType="begin">
                <w:ffData>
                  <w:name w:val="Tex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5B306E">
              <w:rPr>
                <w:b w:val="0"/>
              </w:rPr>
              <w:instrText xml:space="preserve"> FORMTEXT </w:instrText>
            </w:r>
            <w:r w:rsidRPr="005B306E">
              <w:fldChar w:fldCharType="separate"/>
            </w:r>
            <w:r w:rsidRPr="005B306E">
              <w:rPr>
                <w:b w:val="0"/>
              </w:rPr>
              <w:t> </w:t>
            </w:r>
            <w:r w:rsidRPr="005B306E">
              <w:rPr>
                <w:b w:val="0"/>
              </w:rPr>
              <w:t> </w:t>
            </w:r>
            <w:r w:rsidRPr="005B306E">
              <w:rPr>
                <w:b w:val="0"/>
              </w:rPr>
              <w:t> </w:t>
            </w:r>
            <w:r w:rsidRPr="005B306E">
              <w:rPr>
                <w:b w:val="0"/>
              </w:rPr>
              <w:t> </w:t>
            </w:r>
            <w:r w:rsidRPr="005B306E">
              <w:rPr>
                <w:b w:val="0"/>
              </w:rPr>
              <w:t> </w:t>
            </w:r>
            <w:r w:rsidRPr="005B306E">
              <w:fldChar w:fldCharType="end"/>
            </w:r>
          </w:p>
        </w:tc>
      </w:tr>
      <w:tr w:rsidR="00FC0A00" w:rsidRPr="00147123" w:rsidTr="00C03FE7">
        <w:tc>
          <w:tcPr>
            <w:tcW w:w="3597" w:type="dxa"/>
          </w:tcPr>
          <w:p w:rsidR="00FC0A00" w:rsidRPr="005B306E" w:rsidRDefault="00FC0A00" w:rsidP="00C03FE7">
            <w:pPr>
              <w:pStyle w:val="Zawartotabeli"/>
              <w:rPr>
                <w:b/>
              </w:rPr>
            </w:pPr>
            <w:r w:rsidRPr="005B306E">
              <w:rPr>
                <w:b/>
              </w:rPr>
              <w:t>Adres (ulica, nr bud/lok)</w:t>
            </w:r>
          </w:p>
        </w:tc>
        <w:tc>
          <w:tcPr>
            <w:tcW w:w="6042" w:type="dxa"/>
          </w:tcPr>
          <w:p w:rsidR="00FC0A00" w:rsidRPr="005B306E" w:rsidRDefault="00FC0A00" w:rsidP="00C03FE7">
            <w:pPr>
              <w:pStyle w:val="Zawartotabeli"/>
            </w:pPr>
            <w:r w:rsidRPr="005B30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B306E">
              <w:instrText xml:space="preserve"> FORMTEXT </w:instrText>
            </w:r>
            <w:r w:rsidRPr="005B306E">
              <w:fldChar w:fldCharType="separate"/>
            </w:r>
            <w:r w:rsidRPr="005B306E">
              <w:t> </w:t>
            </w:r>
            <w:r w:rsidRPr="005B306E">
              <w:t> </w:t>
            </w:r>
            <w:r w:rsidRPr="005B306E">
              <w:t> </w:t>
            </w:r>
            <w:r w:rsidRPr="005B306E">
              <w:t> </w:t>
            </w:r>
            <w:r w:rsidRPr="005B306E">
              <w:t> </w:t>
            </w:r>
            <w:r w:rsidRPr="005B306E">
              <w:fldChar w:fldCharType="end"/>
            </w:r>
          </w:p>
        </w:tc>
      </w:tr>
      <w:tr w:rsidR="00FC0A00" w:rsidRPr="00147123" w:rsidTr="00C03FE7">
        <w:tc>
          <w:tcPr>
            <w:tcW w:w="3597" w:type="dxa"/>
          </w:tcPr>
          <w:p w:rsidR="00FC0A00" w:rsidRPr="005B306E" w:rsidRDefault="00FC0A00" w:rsidP="00C03FE7">
            <w:pPr>
              <w:pStyle w:val="Zawartotabeli"/>
              <w:rPr>
                <w:b/>
              </w:rPr>
            </w:pPr>
            <w:r w:rsidRPr="005B306E">
              <w:rPr>
                <w:b/>
              </w:rPr>
              <w:t>Kod pocztowy</w:t>
            </w:r>
          </w:p>
        </w:tc>
        <w:tc>
          <w:tcPr>
            <w:tcW w:w="6042" w:type="dxa"/>
          </w:tcPr>
          <w:p w:rsidR="00FC0A00" w:rsidRPr="005B306E" w:rsidRDefault="00FC0A00" w:rsidP="00C03FE7">
            <w:pPr>
              <w:pStyle w:val="Zawartotabeli"/>
            </w:pPr>
            <w:r w:rsidRPr="005B30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B306E">
              <w:instrText xml:space="preserve"> FORMTEXT </w:instrText>
            </w:r>
            <w:r w:rsidRPr="005B306E">
              <w:fldChar w:fldCharType="separate"/>
            </w:r>
            <w:r w:rsidRPr="005B306E">
              <w:t> </w:t>
            </w:r>
            <w:r w:rsidRPr="005B306E">
              <w:t> </w:t>
            </w:r>
            <w:r w:rsidRPr="005B306E">
              <w:t> </w:t>
            </w:r>
            <w:r w:rsidRPr="005B306E">
              <w:t> </w:t>
            </w:r>
            <w:r w:rsidRPr="005B306E">
              <w:t> </w:t>
            </w:r>
            <w:r w:rsidRPr="005B306E">
              <w:fldChar w:fldCharType="end"/>
            </w:r>
          </w:p>
        </w:tc>
      </w:tr>
      <w:tr w:rsidR="00FC0A00" w:rsidRPr="00147123" w:rsidTr="00C03FE7">
        <w:tc>
          <w:tcPr>
            <w:tcW w:w="3597" w:type="dxa"/>
          </w:tcPr>
          <w:p w:rsidR="00FC0A00" w:rsidRPr="005B306E" w:rsidRDefault="00FC0A00" w:rsidP="00C03FE7">
            <w:pPr>
              <w:pStyle w:val="Zawartotabeli"/>
              <w:rPr>
                <w:b/>
              </w:rPr>
            </w:pPr>
            <w:r w:rsidRPr="005B306E">
              <w:rPr>
                <w:b/>
              </w:rPr>
              <w:t>Kraj</w:t>
            </w:r>
          </w:p>
        </w:tc>
        <w:tc>
          <w:tcPr>
            <w:tcW w:w="6042" w:type="dxa"/>
          </w:tcPr>
          <w:p w:rsidR="00FC0A00" w:rsidRPr="005B306E" w:rsidRDefault="00FC0A00" w:rsidP="00C03FE7">
            <w:pPr>
              <w:pStyle w:val="Zawartotabeli"/>
            </w:pPr>
            <w:r w:rsidRPr="005B30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B306E">
              <w:instrText xml:space="preserve"> FORMTEXT </w:instrText>
            </w:r>
            <w:r w:rsidRPr="005B306E">
              <w:fldChar w:fldCharType="separate"/>
            </w:r>
            <w:r w:rsidRPr="005B306E">
              <w:t> </w:t>
            </w:r>
            <w:r w:rsidRPr="005B306E">
              <w:t> </w:t>
            </w:r>
            <w:r w:rsidRPr="005B306E">
              <w:t> </w:t>
            </w:r>
            <w:r w:rsidRPr="005B306E">
              <w:t> </w:t>
            </w:r>
            <w:r w:rsidRPr="005B306E">
              <w:t> </w:t>
            </w:r>
            <w:r w:rsidRPr="005B306E">
              <w:fldChar w:fldCharType="end"/>
            </w:r>
          </w:p>
        </w:tc>
      </w:tr>
      <w:tr w:rsidR="00FC0A00" w:rsidRPr="00147123" w:rsidTr="00C03FE7">
        <w:tc>
          <w:tcPr>
            <w:tcW w:w="3597" w:type="dxa"/>
          </w:tcPr>
          <w:p w:rsidR="00FC0A00" w:rsidRDefault="00FC0A00" w:rsidP="00C03FE7">
            <w:pPr>
              <w:pStyle w:val="Zawartotabeli"/>
              <w:rPr>
                <w:b/>
              </w:rPr>
            </w:pPr>
            <w:r w:rsidRPr="005B306E">
              <w:rPr>
                <w:b/>
              </w:rPr>
              <w:t xml:space="preserve">Numer telefonu </w:t>
            </w:r>
          </w:p>
          <w:p w:rsidR="00FC0A00" w:rsidRPr="005B306E" w:rsidRDefault="00FC0A00" w:rsidP="00C03FE7">
            <w:pPr>
              <w:pStyle w:val="Zawartotabeli"/>
              <w:rPr>
                <w:b/>
              </w:rPr>
            </w:pPr>
            <w:r w:rsidRPr="005B306E">
              <w:t>(Udostępnienie numeru telefonu odbywa się na zasadzie dobrowolności)</w:t>
            </w:r>
          </w:p>
        </w:tc>
        <w:tc>
          <w:tcPr>
            <w:tcW w:w="6042" w:type="dxa"/>
          </w:tcPr>
          <w:p w:rsidR="00FC0A00" w:rsidRPr="005B306E" w:rsidRDefault="00FC0A00" w:rsidP="00C03FE7">
            <w:pPr>
              <w:pStyle w:val="Zawartotabeli"/>
            </w:pPr>
            <w:r w:rsidRPr="005B30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B306E">
              <w:instrText xml:space="preserve"> FORMTEXT </w:instrText>
            </w:r>
            <w:r w:rsidRPr="005B306E">
              <w:fldChar w:fldCharType="separate"/>
            </w:r>
            <w:r w:rsidRPr="005B306E">
              <w:t> </w:t>
            </w:r>
            <w:r w:rsidRPr="005B306E">
              <w:t> </w:t>
            </w:r>
            <w:r w:rsidRPr="005B306E">
              <w:t> </w:t>
            </w:r>
            <w:r w:rsidRPr="005B306E">
              <w:t> </w:t>
            </w:r>
            <w:r w:rsidRPr="005B306E">
              <w:t> </w:t>
            </w:r>
            <w:r w:rsidRPr="005B306E">
              <w:fldChar w:fldCharType="end"/>
            </w:r>
          </w:p>
        </w:tc>
      </w:tr>
    </w:tbl>
    <w:p w:rsidR="00FC0A00" w:rsidRPr="005B306E" w:rsidRDefault="00FC0A00" w:rsidP="00FC0A00">
      <w:pPr>
        <w:pStyle w:val="Nagwek21"/>
      </w:pPr>
      <w:r w:rsidRPr="005B306E">
        <w:t>Adres do korespondencji</w:t>
      </w:r>
    </w:p>
    <w:tbl>
      <w:tblPr>
        <w:tblStyle w:val="Tabela2"/>
        <w:tblW w:w="9639" w:type="dxa"/>
        <w:tblBorders>
          <w:top w:val="single" w:sz="18" w:space="0" w:color="001A72"/>
        </w:tblBorders>
        <w:tblLayout w:type="fixed"/>
        <w:tblLook w:val="04A0" w:firstRow="1" w:lastRow="0" w:firstColumn="1" w:lastColumn="0" w:noHBand="0" w:noVBand="1"/>
      </w:tblPr>
      <w:tblGrid>
        <w:gridCol w:w="3597"/>
        <w:gridCol w:w="6042"/>
      </w:tblGrid>
      <w:tr w:rsidR="00FC0A00" w:rsidRPr="00147123" w:rsidTr="00C03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C0A00" w:rsidRPr="002F0AED" w:rsidRDefault="00FC0A00" w:rsidP="00C03FE7">
            <w:pPr>
              <w:pStyle w:val="Zawartotabeli"/>
            </w:pPr>
            <w:r w:rsidRPr="002F0AED">
              <w:t>Miejscowość</w:t>
            </w:r>
          </w:p>
        </w:tc>
        <w:tc>
          <w:tcPr>
            <w:tcW w:w="60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FC0A00" w:rsidRPr="005B306E" w:rsidRDefault="00FC0A00" w:rsidP="00C03FE7">
            <w:pPr>
              <w:pStyle w:val="Zawartotabeli"/>
              <w:rPr>
                <w:b w:val="0"/>
              </w:rPr>
            </w:pPr>
            <w:r w:rsidRPr="005B306E">
              <w:fldChar w:fldCharType="begin">
                <w:ffData>
                  <w:name w:val="Text1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5B306E">
              <w:rPr>
                <w:b w:val="0"/>
              </w:rPr>
              <w:instrText xml:space="preserve"> FORMTEXT </w:instrText>
            </w:r>
            <w:r w:rsidRPr="005B306E">
              <w:fldChar w:fldCharType="separate"/>
            </w:r>
            <w:r w:rsidRPr="005B306E">
              <w:rPr>
                <w:b w:val="0"/>
                <w:noProof/>
              </w:rPr>
              <w:t> </w:t>
            </w:r>
            <w:r w:rsidRPr="005B306E">
              <w:rPr>
                <w:b w:val="0"/>
                <w:noProof/>
              </w:rPr>
              <w:t> </w:t>
            </w:r>
            <w:r w:rsidRPr="005B306E">
              <w:rPr>
                <w:b w:val="0"/>
                <w:noProof/>
              </w:rPr>
              <w:t> </w:t>
            </w:r>
            <w:r w:rsidRPr="005B306E">
              <w:rPr>
                <w:b w:val="0"/>
                <w:noProof/>
              </w:rPr>
              <w:t> </w:t>
            </w:r>
            <w:r w:rsidRPr="005B306E">
              <w:rPr>
                <w:b w:val="0"/>
                <w:noProof/>
              </w:rPr>
              <w:t> </w:t>
            </w:r>
            <w:r w:rsidRPr="005B306E">
              <w:fldChar w:fldCharType="end"/>
            </w:r>
          </w:p>
        </w:tc>
      </w:tr>
      <w:tr w:rsidR="00FC0A00" w:rsidRPr="00147123" w:rsidTr="00C03FE7">
        <w:tc>
          <w:tcPr>
            <w:tcW w:w="3597" w:type="dxa"/>
          </w:tcPr>
          <w:p w:rsidR="00FC0A00" w:rsidRPr="002F0AED" w:rsidRDefault="00FC0A00" w:rsidP="00C03FE7">
            <w:pPr>
              <w:pStyle w:val="Zawartotabeli"/>
              <w:rPr>
                <w:b/>
              </w:rPr>
            </w:pPr>
            <w:r w:rsidRPr="002F0AED">
              <w:rPr>
                <w:b/>
              </w:rPr>
              <w:t>Adres (ulica, nr bud/lok)</w:t>
            </w:r>
          </w:p>
        </w:tc>
        <w:tc>
          <w:tcPr>
            <w:tcW w:w="6042" w:type="dxa"/>
          </w:tcPr>
          <w:p w:rsidR="00FC0A00" w:rsidRPr="005B306E" w:rsidRDefault="00FC0A00" w:rsidP="00C03FE7">
            <w:pPr>
              <w:pStyle w:val="Zawartotabeli"/>
            </w:pPr>
            <w:r w:rsidRPr="005B30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B306E">
              <w:instrText xml:space="preserve"> FORMTEXT </w:instrText>
            </w:r>
            <w:r w:rsidRPr="005B306E">
              <w:fldChar w:fldCharType="separate"/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fldChar w:fldCharType="end"/>
            </w:r>
          </w:p>
        </w:tc>
      </w:tr>
      <w:tr w:rsidR="00FC0A00" w:rsidRPr="00147123" w:rsidTr="00C03FE7">
        <w:tc>
          <w:tcPr>
            <w:tcW w:w="3597" w:type="dxa"/>
          </w:tcPr>
          <w:p w:rsidR="00FC0A00" w:rsidRPr="0035468B" w:rsidRDefault="00FC0A00" w:rsidP="00C03FE7">
            <w:pPr>
              <w:pStyle w:val="Zawartotabeli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6042" w:type="dxa"/>
          </w:tcPr>
          <w:p w:rsidR="00FC0A00" w:rsidRPr="005B306E" w:rsidRDefault="00FC0A00" w:rsidP="00C03FE7">
            <w:pPr>
              <w:pStyle w:val="Zawartotabeli"/>
            </w:pPr>
            <w:r w:rsidRPr="005B30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B306E">
              <w:instrText xml:space="preserve"> FORMTEXT </w:instrText>
            </w:r>
            <w:r w:rsidRPr="005B306E">
              <w:fldChar w:fldCharType="separate"/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fldChar w:fldCharType="end"/>
            </w:r>
          </w:p>
        </w:tc>
      </w:tr>
      <w:tr w:rsidR="00FC0A00" w:rsidRPr="00147123" w:rsidTr="00C03FE7">
        <w:tc>
          <w:tcPr>
            <w:tcW w:w="3597" w:type="dxa"/>
          </w:tcPr>
          <w:p w:rsidR="00FC0A00" w:rsidRPr="0035468B" w:rsidRDefault="00FC0A00" w:rsidP="00C03FE7">
            <w:pPr>
              <w:pStyle w:val="Zawartotabeli"/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6042" w:type="dxa"/>
          </w:tcPr>
          <w:p w:rsidR="00FC0A00" w:rsidRPr="005B306E" w:rsidRDefault="00FC0A00" w:rsidP="00C03FE7">
            <w:pPr>
              <w:pStyle w:val="Zawartotabeli"/>
            </w:pPr>
            <w:r w:rsidRPr="005B30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B306E">
              <w:instrText xml:space="preserve"> FORMTEXT </w:instrText>
            </w:r>
            <w:r w:rsidRPr="005B306E">
              <w:fldChar w:fldCharType="separate"/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fldChar w:fldCharType="end"/>
            </w:r>
          </w:p>
        </w:tc>
      </w:tr>
      <w:tr w:rsidR="00FC0A00" w:rsidRPr="00147123" w:rsidTr="00C03FE7">
        <w:tc>
          <w:tcPr>
            <w:tcW w:w="3597" w:type="dxa"/>
          </w:tcPr>
          <w:p w:rsidR="00FC0A00" w:rsidRDefault="00FC0A00" w:rsidP="00C03FE7">
            <w:pPr>
              <w:pStyle w:val="Zawartotabeli"/>
              <w:rPr>
                <w:b/>
              </w:rPr>
            </w:pPr>
            <w:r w:rsidRPr="005B306E">
              <w:rPr>
                <w:b/>
              </w:rPr>
              <w:t xml:space="preserve">Numer telefonu </w:t>
            </w:r>
          </w:p>
          <w:p w:rsidR="00FC0A00" w:rsidRDefault="00FC0A00" w:rsidP="00C03FE7">
            <w:pPr>
              <w:pStyle w:val="Zawartotabeli"/>
              <w:rPr>
                <w:b/>
              </w:rPr>
            </w:pPr>
            <w:r w:rsidRPr="005B306E">
              <w:t>(Udostępnienie numeru telefonu odbywa się na zasadzie dobrowolności)</w:t>
            </w:r>
          </w:p>
        </w:tc>
        <w:tc>
          <w:tcPr>
            <w:tcW w:w="6042" w:type="dxa"/>
          </w:tcPr>
          <w:p w:rsidR="00FC0A00" w:rsidRPr="005B306E" w:rsidRDefault="00FC0A00" w:rsidP="00C03FE7">
            <w:pPr>
              <w:pStyle w:val="Zawartotabeli"/>
            </w:pPr>
            <w:r w:rsidRPr="005B306E">
              <w:fldChar w:fldCharType="begin">
                <w:ffData>
                  <w:name w:val="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5B306E">
              <w:instrText xml:space="preserve"> FORMTEXT </w:instrText>
            </w:r>
            <w:r w:rsidRPr="005B306E">
              <w:fldChar w:fldCharType="separate"/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rPr>
                <w:noProof/>
              </w:rPr>
              <w:t> </w:t>
            </w:r>
            <w:r w:rsidRPr="005B306E">
              <w:fldChar w:fldCharType="end"/>
            </w:r>
          </w:p>
        </w:tc>
      </w:tr>
    </w:tbl>
    <w:p w:rsidR="00FC0A00" w:rsidRDefault="00FC0A00" w:rsidP="00FC0A00">
      <w:pPr>
        <w:jc w:val="both"/>
        <w:rPr>
          <w:rFonts w:asciiTheme="minorHAnsi" w:hAnsiTheme="minorHAnsi"/>
          <w:sz w:val="22"/>
          <w:szCs w:val="22"/>
        </w:rPr>
      </w:pPr>
    </w:p>
    <w:p w:rsidR="00FC0A00" w:rsidRDefault="00FC0A00" w:rsidP="00FC0A00">
      <w:pPr>
        <w:pStyle w:val="Nagwek11"/>
      </w:pPr>
      <w:r>
        <w:t>ZAŁĄCZNIKI</w:t>
      </w:r>
    </w:p>
    <w:p w:rsidR="00FC0A00" w:rsidRPr="00147123" w:rsidRDefault="00FC0A00" w:rsidP="00FC0A00">
      <w:pPr>
        <w:widowControl/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contextualSpacing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147123">
        <w:rPr>
          <w:rFonts w:ascii="Calibri" w:eastAsia="Calibri" w:hAnsi="Calibri" w:cs="Times New Roman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147123">
        <w:rPr>
          <w:rFonts w:ascii="Calibri" w:eastAsia="Calibri" w:hAnsi="Calibri" w:cs="Times New Roman"/>
          <w:sz w:val="22"/>
          <w:szCs w:val="22"/>
          <w:lang w:eastAsia="en-US"/>
        </w:rPr>
        <w:instrText xml:space="preserve"> FORMCHECKBOX </w:instrText>
      </w:r>
      <w:r w:rsidR="003636A8">
        <w:rPr>
          <w:rFonts w:ascii="Calibri" w:eastAsia="Calibri" w:hAnsi="Calibri" w:cs="Times New Roman"/>
          <w:sz w:val="22"/>
          <w:szCs w:val="22"/>
          <w:lang w:eastAsia="en-US"/>
        </w:rPr>
      </w:r>
      <w:r w:rsidR="003636A8">
        <w:rPr>
          <w:rFonts w:ascii="Calibri" w:eastAsia="Calibri" w:hAnsi="Calibri" w:cs="Times New Roman"/>
          <w:sz w:val="22"/>
          <w:szCs w:val="22"/>
          <w:lang w:eastAsia="en-US"/>
        </w:rPr>
        <w:fldChar w:fldCharType="separate"/>
      </w:r>
      <w:r w:rsidRPr="00147123">
        <w:rPr>
          <w:rFonts w:ascii="Calibri" w:eastAsia="Calibri" w:hAnsi="Calibri" w:cs="Times New Roman"/>
          <w:sz w:val="22"/>
          <w:szCs w:val="22"/>
          <w:lang w:eastAsia="en-US"/>
        </w:rPr>
        <w:fldChar w:fldCharType="end"/>
      </w:r>
      <w:r w:rsidRPr="00147123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147123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481CFF">
        <w:rPr>
          <w:rFonts w:asciiTheme="minorHAnsi" w:hAnsiTheme="minorHAnsi"/>
          <w:sz w:val="22"/>
          <w:szCs w:val="22"/>
        </w:rPr>
        <w:t>Zaświadczenie o niekaralności wydane przez Krajowy Rejestr Karny lub poświadczon</w:t>
      </w:r>
      <w:r w:rsidR="006A572D">
        <w:rPr>
          <w:rFonts w:asciiTheme="minorHAnsi" w:hAnsiTheme="minorHAnsi"/>
          <w:sz w:val="22"/>
          <w:szCs w:val="22"/>
        </w:rPr>
        <w:t>a</w:t>
      </w:r>
      <w:r w:rsidRPr="00481CFF">
        <w:rPr>
          <w:rFonts w:asciiTheme="minorHAnsi" w:hAnsiTheme="minorHAnsi"/>
          <w:sz w:val="22"/>
          <w:szCs w:val="22"/>
        </w:rPr>
        <w:t xml:space="preserve"> za zgodność z oryginałem jego kopi</w:t>
      </w:r>
      <w:r w:rsidR="006A572D">
        <w:rPr>
          <w:rFonts w:asciiTheme="minorHAnsi" w:hAnsiTheme="minorHAnsi"/>
          <w:sz w:val="22"/>
          <w:szCs w:val="22"/>
        </w:rPr>
        <w:t>a</w:t>
      </w:r>
      <w:r w:rsidRPr="00481CFF">
        <w:rPr>
          <w:rStyle w:val="Odwoanieprzypisudolnego"/>
          <w:rFonts w:asciiTheme="minorHAnsi" w:hAnsiTheme="minorHAnsi"/>
          <w:sz w:val="22"/>
          <w:szCs w:val="22"/>
        </w:rPr>
        <w:footnoteReference w:id="6"/>
      </w:r>
      <w:r w:rsidRPr="00147123">
        <w:rPr>
          <w:rFonts w:ascii="Calibri" w:eastAsia="Calibri" w:hAnsi="Calibri" w:cs="Times New Roman"/>
          <w:sz w:val="22"/>
          <w:szCs w:val="22"/>
          <w:lang w:eastAsia="en-US"/>
        </w:rPr>
        <w:t xml:space="preserve">; </w:t>
      </w:r>
    </w:p>
    <w:p w:rsidR="00FC0A00" w:rsidRPr="00185E71" w:rsidRDefault="00FC0A00" w:rsidP="00FC0A00">
      <w:pPr>
        <w:widowControl/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contextualSpacing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147123">
        <w:rPr>
          <w:rFonts w:ascii="Calibri" w:eastAsia="Calibri" w:hAnsi="Calibri" w:cs="Times New Roman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147123">
        <w:rPr>
          <w:rFonts w:ascii="Calibri" w:eastAsia="Calibri" w:hAnsi="Calibri" w:cs="Times New Roman"/>
          <w:sz w:val="22"/>
          <w:szCs w:val="22"/>
          <w:lang w:eastAsia="en-US"/>
        </w:rPr>
        <w:instrText xml:space="preserve"> FORMCHECKBOX </w:instrText>
      </w:r>
      <w:r w:rsidR="003636A8">
        <w:rPr>
          <w:rFonts w:ascii="Calibri" w:eastAsia="Calibri" w:hAnsi="Calibri" w:cs="Times New Roman"/>
          <w:sz w:val="22"/>
          <w:szCs w:val="22"/>
          <w:lang w:eastAsia="en-US"/>
        </w:rPr>
      </w:r>
      <w:r w:rsidR="003636A8">
        <w:rPr>
          <w:rFonts w:ascii="Calibri" w:eastAsia="Calibri" w:hAnsi="Calibri" w:cs="Times New Roman"/>
          <w:sz w:val="22"/>
          <w:szCs w:val="22"/>
          <w:lang w:eastAsia="en-US"/>
        </w:rPr>
        <w:fldChar w:fldCharType="separate"/>
      </w:r>
      <w:r w:rsidRPr="00147123">
        <w:rPr>
          <w:rFonts w:ascii="Calibri" w:eastAsia="Calibri" w:hAnsi="Calibri" w:cs="Times New Roman"/>
          <w:sz w:val="22"/>
          <w:szCs w:val="22"/>
          <w:lang w:eastAsia="en-US"/>
        </w:rPr>
        <w:fldChar w:fldCharType="end"/>
      </w:r>
      <w:r w:rsidRPr="00147123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147123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="00CF326D" w:rsidRPr="00185E71">
        <w:rPr>
          <w:rFonts w:asciiTheme="minorHAnsi" w:hAnsiTheme="minorHAnsi"/>
          <w:sz w:val="22"/>
          <w:szCs w:val="22"/>
        </w:rPr>
        <w:t>Oryginał lub poświadczon</w:t>
      </w:r>
      <w:r w:rsidR="006A572D">
        <w:rPr>
          <w:rFonts w:asciiTheme="minorHAnsi" w:hAnsiTheme="minorHAnsi"/>
          <w:sz w:val="22"/>
          <w:szCs w:val="22"/>
        </w:rPr>
        <w:t xml:space="preserve">a </w:t>
      </w:r>
      <w:r w:rsidR="00CF326D" w:rsidRPr="00185E71">
        <w:rPr>
          <w:rFonts w:asciiTheme="minorHAnsi" w:hAnsiTheme="minorHAnsi"/>
          <w:sz w:val="22"/>
          <w:szCs w:val="22"/>
        </w:rPr>
        <w:t>za zgodność z oryginałem kopię dokumentu potwierdzającego korzystanie z pełni praw publicznych</w:t>
      </w:r>
      <w:r w:rsidR="00CF326D" w:rsidRPr="00185E71">
        <w:rPr>
          <w:rStyle w:val="Odwoanieprzypisudolnego"/>
          <w:rFonts w:asciiTheme="minorHAnsi" w:hAnsiTheme="minorHAnsi"/>
          <w:sz w:val="22"/>
          <w:szCs w:val="22"/>
        </w:rPr>
        <w:footnoteReference w:id="7"/>
      </w:r>
      <w:r w:rsidR="00CF326D" w:rsidRPr="00185E71">
        <w:rPr>
          <w:rFonts w:asciiTheme="minorHAnsi" w:hAnsiTheme="minorHAnsi"/>
          <w:sz w:val="22"/>
          <w:szCs w:val="22"/>
        </w:rPr>
        <w:t>;</w:t>
      </w:r>
      <w:r w:rsidRPr="00185E71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</w:p>
    <w:p w:rsidR="00FC0A00" w:rsidRDefault="00FC0A00" w:rsidP="00FC0A00">
      <w:pPr>
        <w:widowControl/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contextualSpacing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185E71">
        <w:rPr>
          <w:rFonts w:asciiTheme="minorHAnsi" w:eastAsia="Calibri" w:hAnsiTheme="minorHAnsi" w:cs="Times New Roman"/>
          <w:sz w:val="22"/>
          <w:szCs w:val="22"/>
          <w:lang w:eastAsia="en-US"/>
        </w:rPr>
        <w:lastRenderedPageBreak/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185E71">
        <w:rPr>
          <w:rFonts w:asciiTheme="minorHAnsi" w:eastAsia="Calibri" w:hAnsiTheme="minorHAnsi" w:cs="Times New Roman"/>
          <w:sz w:val="22"/>
          <w:szCs w:val="22"/>
          <w:lang w:eastAsia="en-US"/>
        </w:rPr>
        <w:instrText xml:space="preserve"> FORMCHECKBOX </w:instrText>
      </w:r>
      <w:r w:rsidR="003636A8">
        <w:rPr>
          <w:rFonts w:asciiTheme="minorHAnsi" w:eastAsia="Calibri" w:hAnsiTheme="minorHAnsi" w:cs="Times New Roman"/>
          <w:sz w:val="22"/>
          <w:szCs w:val="22"/>
          <w:lang w:eastAsia="en-US"/>
        </w:rPr>
      </w:r>
      <w:r w:rsidR="003636A8">
        <w:rPr>
          <w:rFonts w:asciiTheme="minorHAnsi" w:eastAsia="Calibri" w:hAnsiTheme="minorHAnsi" w:cs="Times New Roman"/>
          <w:sz w:val="22"/>
          <w:szCs w:val="22"/>
          <w:lang w:eastAsia="en-US"/>
        </w:rPr>
        <w:fldChar w:fldCharType="separate"/>
      </w:r>
      <w:r w:rsidRPr="00185E71">
        <w:rPr>
          <w:rFonts w:asciiTheme="minorHAnsi" w:eastAsia="Calibri" w:hAnsiTheme="minorHAnsi" w:cs="Times New Roman"/>
          <w:sz w:val="22"/>
          <w:szCs w:val="22"/>
          <w:lang w:eastAsia="en-US"/>
        </w:rPr>
        <w:fldChar w:fldCharType="end"/>
      </w:r>
      <w:r w:rsidRPr="00185E71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185E71">
        <w:rPr>
          <w:rFonts w:asciiTheme="minorHAnsi" w:eastAsia="Calibri" w:hAnsiTheme="minorHAnsi" w:cs="Times New Roman"/>
          <w:sz w:val="22"/>
          <w:szCs w:val="22"/>
          <w:lang w:eastAsia="en-US"/>
        </w:rPr>
        <w:tab/>
      </w:r>
      <w:r w:rsidR="00CF326D" w:rsidRPr="00185E71">
        <w:rPr>
          <w:rFonts w:asciiTheme="minorHAnsi" w:hAnsiTheme="minorHAnsi"/>
          <w:sz w:val="22"/>
          <w:szCs w:val="22"/>
        </w:rPr>
        <w:t xml:space="preserve">Kopia zaświadczenia o złożonym z wynikiem pozytywnym </w:t>
      </w:r>
      <w:r w:rsidR="00FB7B89">
        <w:rPr>
          <w:rFonts w:asciiTheme="minorHAnsi" w:hAnsiTheme="minorHAnsi"/>
          <w:sz w:val="22"/>
          <w:szCs w:val="22"/>
        </w:rPr>
        <w:t xml:space="preserve">sprawdzianie umiejętności </w:t>
      </w:r>
      <w:r w:rsidR="00CF326D" w:rsidRPr="00185E71">
        <w:rPr>
          <w:rFonts w:asciiTheme="minorHAnsi" w:hAnsiTheme="minorHAnsi"/>
          <w:sz w:val="22"/>
          <w:szCs w:val="22"/>
        </w:rPr>
        <w:t xml:space="preserve">przed komisją </w:t>
      </w:r>
      <w:r w:rsidR="001E62BD">
        <w:rPr>
          <w:rFonts w:asciiTheme="minorHAnsi" w:hAnsiTheme="minorHAnsi"/>
          <w:sz w:val="22"/>
          <w:szCs w:val="22"/>
        </w:rPr>
        <w:t xml:space="preserve">egzaminacyjną </w:t>
      </w:r>
      <w:r w:rsidR="00CF326D" w:rsidRPr="00185E71">
        <w:rPr>
          <w:rFonts w:asciiTheme="minorHAnsi" w:hAnsiTheme="minorHAnsi"/>
          <w:sz w:val="22"/>
          <w:szCs w:val="22"/>
        </w:rPr>
        <w:t xml:space="preserve">dla </w:t>
      </w:r>
      <w:r w:rsidR="00CF326D">
        <w:rPr>
          <w:rFonts w:asciiTheme="minorHAnsi" w:hAnsiTheme="minorHAnsi"/>
          <w:sz w:val="22"/>
          <w:szCs w:val="22"/>
        </w:rPr>
        <w:t>doradców inwestycyjnych</w:t>
      </w:r>
      <w:r w:rsidR="00CF326D" w:rsidRPr="00185E71">
        <w:rPr>
          <w:rFonts w:asciiTheme="minorHAnsi" w:eastAsia="Calibri" w:hAnsiTheme="minorHAnsi" w:cs="Times New Roman"/>
          <w:sz w:val="22"/>
          <w:szCs w:val="22"/>
          <w:lang w:eastAsia="en-US"/>
        </w:rPr>
        <w:t>;</w:t>
      </w:r>
    </w:p>
    <w:p w:rsidR="00C202DF" w:rsidRPr="00185E71" w:rsidRDefault="00C202DF" w:rsidP="00C202DF">
      <w:pPr>
        <w:widowControl/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contextualSpacing/>
        <w:jc w:val="both"/>
        <w:rPr>
          <w:rFonts w:asciiTheme="minorHAnsi" w:eastAsia="Calibri" w:hAnsiTheme="minorHAnsi" w:cs="Times New Roman"/>
          <w:sz w:val="22"/>
          <w:szCs w:val="22"/>
          <w:lang w:eastAsia="en-US"/>
        </w:rPr>
      </w:pPr>
      <w:r w:rsidRPr="00185E71">
        <w:rPr>
          <w:rFonts w:asciiTheme="minorHAnsi" w:eastAsia="Calibri" w:hAnsiTheme="minorHAnsi" w:cs="Times New Roman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185E71">
        <w:rPr>
          <w:rFonts w:asciiTheme="minorHAnsi" w:eastAsia="Calibri" w:hAnsiTheme="minorHAnsi" w:cs="Times New Roman"/>
          <w:sz w:val="22"/>
          <w:szCs w:val="22"/>
          <w:lang w:eastAsia="en-US"/>
        </w:rPr>
        <w:instrText xml:space="preserve"> FORMCHECKBOX </w:instrText>
      </w:r>
      <w:r w:rsidR="003636A8">
        <w:rPr>
          <w:rFonts w:asciiTheme="minorHAnsi" w:eastAsia="Calibri" w:hAnsiTheme="minorHAnsi" w:cs="Times New Roman"/>
          <w:sz w:val="22"/>
          <w:szCs w:val="22"/>
          <w:lang w:eastAsia="en-US"/>
        </w:rPr>
      </w:r>
      <w:r w:rsidR="003636A8">
        <w:rPr>
          <w:rFonts w:asciiTheme="minorHAnsi" w:eastAsia="Calibri" w:hAnsiTheme="minorHAnsi" w:cs="Times New Roman"/>
          <w:sz w:val="22"/>
          <w:szCs w:val="22"/>
          <w:lang w:eastAsia="en-US"/>
        </w:rPr>
        <w:fldChar w:fldCharType="separate"/>
      </w:r>
      <w:r w:rsidRPr="00185E71">
        <w:rPr>
          <w:rFonts w:asciiTheme="minorHAnsi" w:eastAsia="Calibri" w:hAnsiTheme="minorHAnsi" w:cs="Times New Roman"/>
          <w:sz w:val="22"/>
          <w:szCs w:val="22"/>
          <w:lang w:eastAsia="en-US"/>
        </w:rPr>
        <w:fldChar w:fldCharType="end"/>
      </w:r>
      <w:r w:rsidRPr="00185E71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185E71">
        <w:rPr>
          <w:rFonts w:asciiTheme="minorHAnsi" w:eastAsia="Calibri" w:hAnsiTheme="minorHAnsi" w:cs="Times New Roman"/>
          <w:sz w:val="22"/>
          <w:szCs w:val="22"/>
          <w:lang w:eastAsia="en-US"/>
        </w:rPr>
        <w:tab/>
      </w:r>
      <w:r w:rsidR="006A572D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oświadczon</w:t>
      </w:r>
      <w:r w:rsidR="008E4C55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za zgodność z oryginałem kopi</w:t>
      </w:r>
      <w:r w:rsidR="008E4C55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dokumentu stwierdzającego </w:t>
      </w:r>
      <w:r w:rsidR="004365A1">
        <w:rPr>
          <w:rFonts w:asciiTheme="minorHAnsi" w:hAnsiTheme="minorHAnsi"/>
          <w:sz w:val="22"/>
          <w:szCs w:val="22"/>
        </w:rPr>
        <w:t>nadanie tytułu, o którym mowa w art. 129 ust. 3 ustawy z dnia 29 lipca 2005 r. o obrocie instrumentami finansowymi, uprawniającego do ubiegania się o wpis na listę</w:t>
      </w:r>
      <w:r w:rsidRPr="00185E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doradców inwestycyjnych</w:t>
      </w:r>
      <w:r w:rsidR="004365A1">
        <w:rPr>
          <w:rFonts w:asciiTheme="minorHAnsi" w:hAnsiTheme="minorHAnsi"/>
          <w:sz w:val="22"/>
          <w:szCs w:val="22"/>
        </w:rPr>
        <w:t xml:space="preserve"> bez konieczności składania egzaminu</w:t>
      </w:r>
      <w:r w:rsidRPr="00185E71">
        <w:rPr>
          <w:rFonts w:asciiTheme="minorHAnsi" w:eastAsia="Calibri" w:hAnsiTheme="minorHAnsi" w:cs="Times New Roman"/>
          <w:sz w:val="22"/>
          <w:szCs w:val="22"/>
          <w:lang w:eastAsia="en-US"/>
        </w:rPr>
        <w:t>;</w:t>
      </w:r>
    </w:p>
    <w:p w:rsidR="00FC0A00" w:rsidRPr="00185E71" w:rsidRDefault="00FC0A00" w:rsidP="00FC0A00">
      <w:pPr>
        <w:widowControl/>
        <w:tabs>
          <w:tab w:val="left" w:pos="567"/>
        </w:tabs>
        <w:autoSpaceDE/>
        <w:autoSpaceDN/>
        <w:adjustRightInd/>
        <w:spacing w:after="120" w:line="276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185E71">
        <w:rPr>
          <w:rFonts w:asciiTheme="minorHAnsi" w:eastAsia="Calibri" w:hAnsiTheme="minorHAnsi" w:cs="Times New Roman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185E71">
        <w:rPr>
          <w:rFonts w:asciiTheme="minorHAnsi" w:eastAsia="Calibri" w:hAnsiTheme="minorHAnsi" w:cs="Times New Roman"/>
          <w:sz w:val="22"/>
          <w:szCs w:val="22"/>
          <w:lang w:eastAsia="en-US"/>
        </w:rPr>
        <w:instrText xml:space="preserve"> FORMCHECKBOX </w:instrText>
      </w:r>
      <w:r w:rsidR="003636A8">
        <w:rPr>
          <w:rFonts w:asciiTheme="minorHAnsi" w:eastAsia="Calibri" w:hAnsiTheme="minorHAnsi" w:cs="Times New Roman"/>
          <w:sz w:val="22"/>
          <w:szCs w:val="22"/>
          <w:lang w:eastAsia="en-US"/>
        </w:rPr>
      </w:r>
      <w:r w:rsidR="003636A8">
        <w:rPr>
          <w:rFonts w:asciiTheme="minorHAnsi" w:eastAsia="Calibri" w:hAnsiTheme="minorHAnsi" w:cs="Times New Roman"/>
          <w:sz w:val="22"/>
          <w:szCs w:val="22"/>
          <w:lang w:eastAsia="en-US"/>
        </w:rPr>
        <w:fldChar w:fldCharType="separate"/>
      </w:r>
      <w:r w:rsidRPr="00185E71">
        <w:rPr>
          <w:rFonts w:asciiTheme="minorHAnsi" w:eastAsia="Calibri" w:hAnsiTheme="minorHAnsi" w:cs="Times New Roman"/>
          <w:sz w:val="22"/>
          <w:szCs w:val="22"/>
          <w:lang w:eastAsia="en-US"/>
        </w:rPr>
        <w:fldChar w:fldCharType="end"/>
      </w:r>
      <w:r w:rsidRPr="00185E71">
        <w:rPr>
          <w:rFonts w:asciiTheme="minorHAnsi" w:eastAsia="Calibri" w:hAnsiTheme="minorHAnsi" w:cs="Times New Roman"/>
          <w:sz w:val="22"/>
          <w:szCs w:val="22"/>
          <w:lang w:eastAsia="en-US"/>
        </w:rPr>
        <w:t xml:space="preserve"> </w:t>
      </w:r>
      <w:r w:rsidRPr="00185E71">
        <w:rPr>
          <w:rFonts w:asciiTheme="minorHAnsi" w:eastAsia="Calibri" w:hAnsiTheme="minorHAnsi" w:cs="Times New Roman"/>
          <w:sz w:val="22"/>
          <w:szCs w:val="22"/>
          <w:lang w:eastAsia="en-US"/>
        </w:rPr>
        <w:tab/>
      </w:r>
      <w:r w:rsidRPr="00185E71">
        <w:rPr>
          <w:rFonts w:asciiTheme="minorHAnsi" w:hAnsiTheme="minorHAnsi"/>
          <w:sz w:val="22"/>
          <w:szCs w:val="22"/>
        </w:rPr>
        <w:t>Dowód uiszczenia opłaty skarbowej.</w:t>
      </w:r>
    </w:p>
    <w:p w:rsidR="00FC0A00" w:rsidRDefault="00FC0A00" w:rsidP="00FC0A00">
      <w:pPr>
        <w:pStyle w:val="Nagwek11"/>
      </w:pPr>
      <w:r>
        <w:t>OŚWIADCZENIE</w:t>
      </w:r>
    </w:p>
    <w:p w:rsidR="00FC0A00" w:rsidRDefault="00FC0A00" w:rsidP="00FC0A0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powyższe dane są zgodne z prawdą.</w:t>
      </w:r>
    </w:p>
    <w:p w:rsidR="00FC0A00" w:rsidRDefault="00FC0A00" w:rsidP="00FC0A00">
      <w:pPr>
        <w:jc w:val="both"/>
        <w:rPr>
          <w:rFonts w:asciiTheme="minorHAnsi" w:hAnsiTheme="minorHAnsi"/>
          <w:sz w:val="22"/>
          <w:szCs w:val="22"/>
        </w:rPr>
      </w:pPr>
    </w:p>
    <w:p w:rsidR="006844B2" w:rsidRPr="00061CE7" w:rsidRDefault="006844B2" w:rsidP="006844B2">
      <w:pPr>
        <w:pStyle w:val="Nagwek11"/>
      </w:pPr>
      <w:r w:rsidRPr="00061CE7">
        <w:t>Klauzula informacyjna dotycząca przetwarzania danych osobowych w związku z prowadzeniem postępowania administracyjnego w przedmiocie wpisu na listę doradców inwestycyjnych osoby, która zdała z wynikiem pozytywnym sprawdzian umiejętności i posiada nadany przez zagraniczną instytucję tytuł będący podstawą do ubiegania się o wpis na listę doradców inwestycyjnych bez konieczności składania egzaminu</w:t>
      </w:r>
    </w:p>
    <w:p w:rsidR="006844B2" w:rsidRPr="00061CE7" w:rsidRDefault="006844B2" w:rsidP="006844B2">
      <w:p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061CE7">
        <w:rPr>
          <w:rFonts w:asciiTheme="minorHAnsi" w:hAnsiTheme="minorHAnsi" w:cstheme="minorHAnsi"/>
          <w:sz w:val="22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Nr 119 z 4 maja 2016 r., str. 1, ze zm.) („RODO”), informuje się, że:</w:t>
      </w:r>
    </w:p>
    <w:p w:rsidR="006844B2" w:rsidRPr="00061CE7" w:rsidRDefault="006844B2" w:rsidP="006844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ind w:left="284" w:hanging="284"/>
        <w:contextualSpacing w:val="0"/>
        <w:jc w:val="both"/>
        <w:rPr>
          <w:rFonts w:cstheme="minorHAnsi"/>
          <w:szCs w:val="24"/>
        </w:rPr>
      </w:pPr>
      <w:r w:rsidRPr="00061CE7">
        <w:rPr>
          <w:rFonts w:cstheme="minorHAnsi"/>
          <w:szCs w:val="24"/>
        </w:rPr>
        <w:t xml:space="preserve">Administratorem danych osobowych jest Komisja Nadzoru Finansowego (KNF). Z Administratorem można się kontaktować pisemnie, kierując korespondencję na adres: ul. Piękna 20, 00-549 Warszawa lub pocztą elektroniczną na adres: </w:t>
      </w:r>
      <w:hyperlink r:id="rId8" w:history="1">
        <w:r w:rsidRPr="00061CE7">
          <w:rPr>
            <w:rStyle w:val="Hipercze"/>
            <w:rFonts w:cstheme="minorHAnsi"/>
            <w:szCs w:val="24"/>
          </w:rPr>
          <w:t>knf@knf.gov.pl</w:t>
        </w:r>
      </w:hyperlink>
      <w:r w:rsidRPr="00061CE7">
        <w:rPr>
          <w:rFonts w:cstheme="minorHAnsi"/>
          <w:szCs w:val="24"/>
        </w:rPr>
        <w:t>.</w:t>
      </w:r>
    </w:p>
    <w:p w:rsidR="006844B2" w:rsidRPr="00061CE7" w:rsidRDefault="006844B2" w:rsidP="006844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cstheme="minorHAnsi"/>
          <w:szCs w:val="24"/>
        </w:rPr>
      </w:pPr>
      <w:r w:rsidRPr="00061CE7">
        <w:rPr>
          <w:rFonts w:cstheme="minorHAnsi"/>
          <w:szCs w:val="24"/>
        </w:rPr>
        <w:t xml:space="preserve">Administrator zapewnia kontakt z Inspektorem Ochrony Danych (IOD) za pośrednictwem poczty elektronicznej pod adresem: </w:t>
      </w:r>
      <w:hyperlink r:id="rId9" w:history="1">
        <w:r w:rsidRPr="00061CE7">
          <w:rPr>
            <w:rStyle w:val="Hipercze"/>
            <w:rFonts w:cstheme="minorHAnsi"/>
            <w:szCs w:val="24"/>
          </w:rPr>
          <w:t>iod@knf.gov.pl</w:t>
        </w:r>
      </w:hyperlink>
      <w:r w:rsidRPr="00061CE7">
        <w:rPr>
          <w:rFonts w:cstheme="minorHAnsi"/>
          <w:szCs w:val="24"/>
        </w:rPr>
        <w:t xml:space="preserve"> lub drogą pocztową na adres korespondencyjny Administratora. Z IOD można się kontaktować we wszystkich sprawach dotyczących przetwarzania danych osobowych, w szczególności w zakresie korzystania z praw związanych z ich przetwarzaniem.</w:t>
      </w:r>
    </w:p>
    <w:p w:rsidR="006844B2" w:rsidRPr="00061CE7" w:rsidRDefault="006844B2" w:rsidP="006844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cstheme="minorHAnsi"/>
          <w:szCs w:val="24"/>
        </w:rPr>
      </w:pPr>
      <w:r w:rsidRPr="00061CE7">
        <w:rPr>
          <w:rFonts w:cstheme="minorHAnsi"/>
          <w:szCs w:val="24"/>
        </w:rPr>
        <w:t>Podstawą prawną oraz celem przetwarzania Państwa danych osobowych jest:</w:t>
      </w:r>
    </w:p>
    <w:p w:rsidR="006844B2" w:rsidRPr="00061CE7" w:rsidRDefault="006844B2" w:rsidP="006844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  <w:szCs w:val="24"/>
        </w:rPr>
      </w:pPr>
      <w:r w:rsidRPr="00061CE7">
        <w:rPr>
          <w:rFonts w:cstheme="minorHAnsi"/>
          <w:szCs w:val="24"/>
        </w:rPr>
        <w:t>art. 6 ust. 1 lit. c RODO, tj. niezbędność przetwarzania do wypełnienia obowiązku prawnego ciążącego na KNF, wynikającego z art. 129 ust. 3 albo art. 131 ustawy z dnia 29 lipca 2005 r. o obrocie instrumentami finansowymi (Dz. U. z 2023 r. poz. 646, z późn.zm.) oraz rozporządzenie Ministra Finansów z dnia 18 maja 2016 r. w sprawie wzorów wniosków o wpis na listę maklerów papierów wartościowych oraz na listę doradców inwestycyjnych (Dz. U. z 2016 r. poz. 721) w związku z ustawą z dnia 14 czerwca 1960 r. – Kodeks postępowania administracyjnego (Dz. U. z 2023 r. poz. 775 z późn. zm.) – w celu wpisu bądź skreślenia doradcy z listy doradców inwestycyjnych;</w:t>
      </w:r>
    </w:p>
    <w:p w:rsidR="006844B2" w:rsidRPr="00061CE7" w:rsidRDefault="006844B2" w:rsidP="006844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cstheme="minorHAnsi"/>
          <w:szCs w:val="24"/>
        </w:rPr>
      </w:pPr>
      <w:r w:rsidRPr="00061CE7">
        <w:rPr>
          <w:rFonts w:cstheme="minorHAnsi"/>
          <w:szCs w:val="24"/>
        </w:rPr>
        <w:t>art. 6 ust. 1 lit. c RODO, tj. niezbędność przetwarzania do wypełnienia obowiązku prawnego ciążącego na administratorze, wynikającego z ustawy z dnia 14 lipca 1983 r. o narodowym zasobie archiwalnym i archiwach (Dz. U. z 2020 r. poz. 164 z późn. zm.) oraz z przyjętych na jej podstawie przepisów archiwizacyjnych określających okres przechowywania dokumentacji w Urzędzie Komisji Nadzoru Finansowego.</w:t>
      </w:r>
    </w:p>
    <w:p w:rsidR="006844B2" w:rsidRPr="00061CE7" w:rsidRDefault="006844B2" w:rsidP="006844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cstheme="minorHAnsi"/>
          <w:szCs w:val="24"/>
        </w:rPr>
      </w:pPr>
      <w:r w:rsidRPr="00061CE7">
        <w:rPr>
          <w:rFonts w:cstheme="minorHAnsi"/>
          <w:szCs w:val="24"/>
        </w:rPr>
        <w:t xml:space="preserve">Dane osobowe będą przechowywane przez cały okres, w którym dana osoba pozostaje wpisana na listę doradców inwestycyjnych, z zastrzeżeniem przepisów archiwizacyjnych określających okres przechowywania dokumentacji w Urzędzie Komisji Nadzoru Finansowego. </w:t>
      </w:r>
    </w:p>
    <w:p w:rsidR="006844B2" w:rsidRPr="00061CE7" w:rsidRDefault="006844B2" w:rsidP="006844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cstheme="minorHAnsi"/>
          <w:szCs w:val="24"/>
        </w:rPr>
      </w:pPr>
      <w:r w:rsidRPr="00061CE7">
        <w:rPr>
          <w:rFonts w:cstheme="minorHAnsi"/>
          <w:szCs w:val="24"/>
        </w:rPr>
        <w:t>Dane osobowe mogą być przekazywane do organów administracji publicznej lub innych podmiotów upoważnionych na podstawie przepisów prawa lub wykonujących zadania realizowane w interesie publicznym lub w ramach sprawowania władzy publicznej, stronom i uczestnikom postępowania, dostawcom usług informatycznych oraz pocztowych.</w:t>
      </w:r>
    </w:p>
    <w:p w:rsidR="006844B2" w:rsidRPr="00061CE7" w:rsidRDefault="006844B2" w:rsidP="006844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cstheme="minorHAnsi"/>
          <w:szCs w:val="24"/>
        </w:rPr>
      </w:pPr>
      <w:r w:rsidRPr="00061CE7">
        <w:rPr>
          <w:rFonts w:cstheme="minorHAnsi"/>
          <w:szCs w:val="24"/>
        </w:rPr>
        <w:lastRenderedPageBreak/>
        <w:t>Administrator danych nie planuje przekazywać Państwa danych osobowych odbiorcom w państwach trzecich (spoza Europejskiego Obszaru Gospodarczego) lub organizacjom międzynarodowym.</w:t>
      </w:r>
    </w:p>
    <w:p w:rsidR="006844B2" w:rsidRPr="00061CE7" w:rsidRDefault="006844B2" w:rsidP="006844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cstheme="minorHAnsi"/>
          <w:szCs w:val="24"/>
        </w:rPr>
      </w:pPr>
      <w:r w:rsidRPr="00061CE7">
        <w:rPr>
          <w:rFonts w:cstheme="minorHAnsi"/>
          <w:szCs w:val="24"/>
        </w:rPr>
        <w:t>Dane osobowe nie będą wykorzystywane do podejmowania zautomatyzowanych decyzji w indywidualnych przypadkach, w tym do profilowania.</w:t>
      </w:r>
    </w:p>
    <w:p w:rsidR="006844B2" w:rsidRPr="00061CE7" w:rsidRDefault="006844B2" w:rsidP="006844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cstheme="minorHAnsi"/>
          <w:szCs w:val="24"/>
        </w:rPr>
      </w:pPr>
      <w:r w:rsidRPr="00061CE7">
        <w:rPr>
          <w:rFonts w:cstheme="minorHAnsi"/>
          <w:szCs w:val="24"/>
        </w:rPr>
        <w:t>W sytuacjach przewidzianych przepisami prawa osobom, których dane dotyczą przysługuje</w:t>
      </w:r>
      <w:r w:rsidRPr="00061CE7" w:rsidDel="0021448F">
        <w:rPr>
          <w:rFonts w:cstheme="minorHAnsi"/>
          <w:szCs w:val="24"/>
        </w:rPr>
        <w:t xml:space="preserve"> </w:t>
      </w:r>
      <w:r w:rsidRPr="00061CE7">
        <w:rPr>
          <w:rFonts w:cstheme="minorHAnsi"/>
          <w:szCs w:val="24"/>
        </w:rPr>
        <w:t>prawo dostępu do danych osobowych, sprostowania, usunięcia, ograniczenia przetwarzania, a także prawo wniesienia sprzeciwu wobec przetwarzania danych osobowych. Należy jednak wskazać, że prawo do ograniczenia przetwarzania danych osobowych doznaje ograniczenia na mocy Kodeksu postepowania administracyjnego polegającego na tym, że wystąpienie z żądaniem ograniczenia przetwarzania danych osobowych nie wpływa na tok i wynik postępowania.</w:t>
      </w:r>
    </w:p>
    <w:p w:rsidR="006844B2" w:rsidRPr="00061CE7" w:rsidRDefault="006844B2" w:rsidP="006844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cstheme="minorHAnsi"/>
          <w:sz w:val="20"/>
        </w:rPr>
      </w:pPr>
      <w:r w:rsidRPr="00061CE7">
        <w:rPr>
          <w:rFonts w:cstheme="minorHAnsi"/>
          <w:szCs w:val="24"/>
        </w:rPr>
        <w:t>W przypadku uznania, że przetwarzanie danych osobowych narusza przepisy prawa, przysługuje Państwu prawo do wniesienia skargi do Prezesa Urzędu Ochrony Danych Osobowych.</w:t>
      </w:r>
    </w:p>
    <w:p w:rsidR="006844B2" w:rsidRPr="00061CE7" w:rsidRDefault="006844B2" w:rsidP="006844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cstheme="minorHAnsi"/>
          <w:sz w:val="20"/>
        </w:rPr>
      </w:pPr>
      <w:r w:rsidRPr="00061CE7">
        <w:rPr>
          <w:rFonts w:cstheme="minorHAnsi"/>
          <w:szCs w:val="24"/>
        </w:rPr>
        <w:t>Podanie danych osobowych stanowi wymóg ustawowy i jest niezbędne dla zrealizowania celów postępowania. Konsekwencją ich niepodania jest brak możliwości wszczęcia lub prowadzenia postępowania, w tym wykonywania niezbędnych czynności zgodnie z obowiązującymi przepisami prawa.</w:t>
      </w:r>
    </w:p>
    <w:p w:rsidR="006844B2" w:rsidRDefault="006844B2" w:rsidP="00FC0A00">
      <w:pPr>
        <w:widowControl/>
        <w:autoSpaceDE/>
        <w:autoSpaceDN/>
        <w:adjustRightInd/>
        <w:spacing w:after="120" w:line="276" w:lineRule="auto"/>
        <w:rPr>
          <w:rFonts w:ascii="Calibri" w:eastAsia="Calibri" w:hAnsi="Calibri" w:cs="Times New Roman"/>
          <w:b/>
          <w:color w:val="001A72"/>
          <w:sz w:val="22"/>
          <w:szCs w:val="22"/>
        </w:rPr>
      </w:pPr>
    </w:p>
    <w:p w:rsidR="00FC0A00" w:rsidRPr="00147123" w:rsidRDefault="00FC0A00" w:rsidP="00FC0A00">
      <w:pPr>
        <w:widowControl/>
        <w:autoSpaceDE/>
        <w:autoSpaceDN/>
        <w:adjustRightInd/>
        <w:spacing w:after="120" w:line="276" w:lineRule="auto"/>
        <w:rPr>
          <w:rFonts w:ascii="Calibri" w:eastAsia="Calibri" w:hAnsi="Calibri" w:cs="Times New Roman"/>
          <w:b/>
          <w:color w:val="001A72"/>
          <w:sz w:val="22"/>
          <w:szCs w:val="22"/>
        </w:rPr>
      </w:pPr>
      <w:r w:rsidRPr="00147123">
        <w:rPr>
          <w:rFonts w:ascii="Calibri" w:eastAsia="Calibri" w:hAnsi="Calibri" w:cs="Times New Roman"/>
          <w:b/>
          <w:color w:val="001A72"/>
          <w:sz w:val="22"/>
          <w:szCs w:val="22"/>
        </w:rPr>
        <w:t xml:space="preserve">PODPIS </w:t>
      </w:r>
      <w:r>
        <w:rPr>
          <w:rFonts w:ascii="Calibri" w:eastAsia="Calibri" w:hAnsi="Calibri" w:cs="Times New Roman"/>
          <w:b/>
          <w:color w:val="001A72"/>
          <w:sz w:val="22"/>
          <w:szCs w:val="22"/>
        </w:rPr>
        <w:t>WNIOSKODAWCY</w:t>
      </w:r>
    </w:p>
    <w:tbl>
      <w:tblPr>
        <w:tblStyle w:val="Tabela1"/>
        <w:tblW w:w="9639" w:type="dxa"/>
        <w:tblLook w:val="04A0" w:firstRow="1" w:lastRow="0" w:firstColumn="1" w:lastColumn="0" w:noHBand="0" w:noVBand="1"/>
      </w:tblPr>
      <w:tblGrid>
        <w:gridCol w:w="3084"/>
        <w:gridCol w:w="3662"/>
        <w:gridCol w:w="2893"/>
      </w:tblGrid>
      <w:tr w:rsidR="00FC0A00" w:rsidRPr="00147123" w:rsidTr="00C03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:rsidR="00FC0A00" w:rsidRPr="005B306E" w:rsidRDefault="00FC0A00" w:rsidP="00C03FE7">
            <w:pPr>
              <w:pStyle w:val="Zawartotabeli"/>
            </w:pPr>
            <w:r w:rsidRPr="005B306E">
              <w:t>Imię i nazwisko</w:t>
            </w:r>
          </w:p>
        </w:tc>
        <w:tc>
          <w:tcPr>
            <w:tcW w:w="2693" w:type="dxa"/>
          </w:tcPr>
          <w:p w:rsidR="00FC0A00" w:rsidRPr="005B306E" w:rsidRDefault="00FC0A00" w:rsidP="00C03FE7">
            <w:pPr>
              <w:pStyle w:val="Zawartotabeli"/>
            </w:pPr>
            <w:r w:rsidRPr="005B306E">
              <w:t>Własnoręczny czytelny podpis bądź elektroniczny podpis kwalifikowany</w:t>
            </w:r>
            <w:r>
              <w:t>, bądź podpis zaufany</w:t>
            </w:r>
          </w:p>
        </w:tc>
        <w:tc>
          <w:tcPr>
            <w:tcW w:w="2127" w:type="dxa"/>
          </w:tcPr>
          <w:p w:rsidR="00FC0A00" w:rsidRPr="005B306E" w:rsidRDefault="00FC0A00" w:rsidP="00C03FE7">
            <w:pPr>
              <w:pStyle w:val="Zawartotabeli"/>
            </w:pPr>
            <w:r w:rsidRPr="005B306E">
              <w:t>Data</w:t>
            </w:r>
          </w:p>
        </w:tc>
      </w:tr>
      <w:tr w:rsidR="00FC0A00" w:rsidRPr="00147123" w:rsidTr="00C03FE7">
        <w:tc>
          <w:tcPr>
            <w:tcW w:w="2268" w:type="dxa"/>
          </w:tcPr>
          <w:p w:rsidR="00FC0A00" w:rsidRPr="00147123" w:rsidRDefault="00FC0A00" w:rsidP="00C03FE7">
            <w:pPr>
              <w:pStyle w:val="Zawartotabeli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FC0A00" w:rsidRPr="00147123" w:rsidRDefault="00FC0A00" w:rsidP="00C03FE7">
            <w:pPr>
              <w:pStyle w:val="Zawartotabeli"/>
            </w:pPr>
          </w:p>
          <w:p w:rsidR="00FC0A00" w:rsidRPr="00147123" w:rsidRDefault="00FC0A00" w:rsidP="00C03FE7">
            <w:pPr>
              <w:pStyle w:val="Zawartotabeli"/>
            </w:pPr>
          </w:p>
        </w:tc>
        <w:tc>
          <w:tcPr>
            <w:tcW w:w="2127" w:type="dxa"/>
          </w:tcPr>
          <w:p w:rsidR="00FC0A00" w:rsidRPr="00147123" w:rsidRDefault="003636A8" w:rsidP="00C03FE7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z w:val="18"/>
                <w:szCs w:val="22"/>
                <w:lang w:eastAsia="en-US"/>
              </w:rPr>
            </w:pPr>
            <w:sdt>
              <w:sdtPr>
                <w:rPr>
                  <w:rFonts w:eastAsia="Calibri" w:cs="Times New Roman"/>
                  <w:sz w:val="18"/>
                  <w:szCs w:val="22"/>
                </w:rPr>
                <w:id w:val="-890963331"/>
                <w:placeholder>
                  <w:docPart w:val="10FCF9A0A30140B49838D070D7BDB7E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C0A00" w:rsidRPr="00147123">
                  <w:rPr>
                    <w:rFonts w:eastAsia="Calibri" w:cs="Times New Roman"/>
                    <w:b/>
                    <w:color w:val="808080"/>
                    <w:sz w:val="18"/>
                    <w:szCs w:val="22"/>
                    <w:lang w:eastAsia="en-US"/>
                  </w:rPr>
                  <w:t>Kliknij, aby wprowadzić datę</w:t>
                </w:r>
              </w:sdtContent>
            </w:sdt>
          </w:p>
        </w:tc>
      </w:tr>
    </w:tbl>
    <w:p w:rsidR="00347C6E" w:rsidRPr="006844B2" w:rsidRDefault="003636A8" w:rsidP="006844B2"/>
    <w:sectPr w:rsidR="00347C6E" w:rsidRPr="006844B2" w:rsidSect="008F58A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98C" w:rsidRDefault="00C1798C" w:rsidP="00FC0A00">
      <w:r>
        <w:separator/>
      </w:r>
    </w:p>
  </w:endnote>
  <w:endnote w:type="continuationSeparator" w:id="0">
    <w:p w:rsidR="00C1798C" w:rsidRDefault="00C1798C" w:rsidP="00FC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339548"/>
      <w:docPartObj>
        <w:docPartGallery w:val="Page Numbers (Bottom of Page)"/>
        <w:docPartUnique/>
      </w:docPartObj>
    </w:sdtPr>
    <w:sdtEndPr/>
    <w:sdtContent>
      <w:p w:rsidR="008F58A0" w:rsidRDefault="00FC4EAB" w:rsidP="008F58A0">
        <w:pPr>
          <w:pStyle w:val="Stopka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6A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A0" w:rsidRDefault="003636A8" w:rsidP="008F58A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98C" w:rsidRDefault="00C1798C" w:rsidP="00FC0A00">
      <w:r>
        <w:separator/>
      </w:r>
    </w:p>
  </w:footnote>
  <w:footnote w:type="continuationSeparator" w:id="0">
    <w:p w:rsidR="00C1798C" w:rsidRDefault="00C1798C" w:rsidP="00FC0A00">
      <w:r>
        <w:continuationSeparator/>
      </w:r>
    </w:p>
  </w:footnote>
  <w:footnote w:id="1">
    <w:p w:rsidR="00FC0A00" w:rsidRDefault="00FC0A00" w:rsidP="00FC0A0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C32C2">
        <w:rPr>
          <w:rFonts w:ascii="Calibri" w:eastAsia="Calibri" w:hAnsi="Calibri"/>
          <w:sz w:val="16"/>
          <w:szCs w:val="22"/>
          <w:lang w:eastAsia="en-US"/>
        </w:rPr>
        <w:t>Zgodnie z art. 14 § 1 k.pa. postępowania administracyjne prowadzone przez Komisję Nadzoru Finansowego prowadzone są w formie pisemnej lub w formie dokumentu elektronicznego w rozumieniu przepisów ustawy z dnia 17 lutego 2005 r. o informatyzacji działalności podmiotów realizujących zadania publiczne (Dz. U. z 202</w:t>
      </w:r>
      <w:r w:rsidR="00AE5DF9">
        <w:rPr>
          <w:rFonts w:ascii="Calibri" w:eastAsia="Calibri" w:hAnsi="Calibri"/>
          <w:sz w:val="16"/>
          <w:szCs w:val="22"/>
          <w:lang w:eastAsia="en-US"/>
        </w:rPr>
        <w:t>3</w:t>
      </w:r>
      <w:r w:rsidRPr="00EC32C2">
        <w:rPr>
          <w:rFonts w:ascii="Calibri" w:eastAsia="Calibri" w:hAnsi="Calibri"/>
          <w:sz w:val="16"/>
          <w:szCs w:val="22"/>
          <w:lang w:eastAsia="en-US"/>
        </w:rPr>
        <w:t xml:space="preserve"> r. poz. </w:t>
      </w:r>
      <w:r w:rsidR="00AE5DF9">
        <w:rPr>
          <w:rFonts w:ascii="Calibri" w:eastAsia="Calibri" w:hAnsi="Calibri"/>
          <w:sz w:val="16"/>
          <w:szCs w:val="22"/>
          <w:lang w:eastAsia="en-US"/>
        </w:rPr>
        <w:t>57</w:t>
      </w:r>
      <w:r w:rsidRPr="00EC32C2">
        <w:rPr>
          <w:rFonts w:ascii="Calibri" w:eastAsia="Calibri" w:hAnsi="Calibri"/>
          <w:sz w:val="16"/>
          <w:szCs w:val="22"/>
          <w:lang w:eastAsia="en-US"/>
        </w:rPr>
        <w:t xml:space="preserve">, z późn.zm.), doręczanego środkami komunikacji elektronicznej. W prowadzonych przez Komisję postępowaniach administracyjnych wszczętych na wniosek w formie pisemnej, dokumenty/odpowiedzi Wnioskodawcy powinny zostać złożone w danej formie, wymaganej przepisami prawa, za pośrednictwem operatora pocztowego, lub osobiście w Kancelarii Urzędu Komisji. Zgodnie z polskim prawem (art. 78  Kodeksu Cywilnego) do zachowania pisemnej formy czynności prawnej wystarcza złożenie własnoręcznego podpisu na dokumencie obejmującym treść oświadczenia woli. Wnioskodawca może w trakcie prowadzenia postępowania administracyjnego zmienić formę doręczania dokumentów i złożyć wniosek o zmianę formy składania dokumentów np. z formy pisemnej na formę dokumentu elektronicznego. W danym wypadku dokumenty przekazywane będą systemem ePUAP, podpisane </w:t>
      </w:r>
      <w:r>
        <w:rPr>
          <w:rFonts w:ascii="Calibri" w:eastAsia="Calibri" w:hAnsi="Calibri"/>
          <w:sz w:val="16"/>
          <w:szCs w:val="22"/>
          <w:lang w:eastAsia="en-US"/>
        </w:rPr>
        <w:t xml:space="preserve">kwalifikowanym </w:t>
      </w:r>
      <w:r w:rsidRPr="00EC32C2">
        <w:rPr>
          <w:rFonts w:ascii="Calibri" w:eastAsia="Calibri" w:hAnsi="Calibri"/>
          <w:sz w:val="16"/>
          <w:szCs w:val="22"/>
          <w:lang w:eastAsia="en-US"/>
        </w:rPr>
        <w:t xml:space="preserve">podpisem elektronicznym lub podpisem zaufanym.  Jednocześnie KNF wskazuje, iż dokumenty złożone przez Wnioskodawcę w formie papierowej podpisane </w:t>
      </w:r>
      <w:r>
        <w:rPr>
          <w:rFonts w:ascii="Calibri" w:eastAsia="Calibri" w:hAnsi="Calibri"/>
          <w:sz w:val="16"/>
          <w:szCs w:val="22"/>
          <w:lang w:eastAsia="en-US"/>
        </w:rPr>
        <w:t xml:space="preserve">kwalifikowanym podpisem elektronicznym lub podpisem </w:t>
      </w:r>
      <w:r w:rsidRPr="00EC32C2">
        <w:rPr>
          <w:rFonts w:ascii="Calibri" w:eastAsia="Calibri" w:hAnsi="Calibri"/>
          <w:sz w:val="16"/>
          <w:szCs w:val="22"/>
          <w:lang w:eastAsia="en-US"/>
        </w:rPr>
        <w:t>zaufanym przeznaczonym dla dokumentów przekazywanych systemem ePUAP, nie mogą zostać uznane za złożone prawidłowo.</w:t>
      </w:r>
    </w:p>
  </w:footnote>
  <w:footnote w:id="2">
    <w:p w:rsidR="00FC0A00" w:rsidRPr="007B5F93" w:rsidRDefault="00FC0A00" w:rsidP="00FC0A00">
      <w:pPr>
        <w:pStyle w:val="Stopka"/>
      </w:pPr>
      <w:r w:rsidRPr="00C0705D">
        <w:rPr>
          <w:vertAlign w:val="superscript"/>
        </w:rPr>
        <w:footnoteRef/>
      </w:r>
      <w:r w:rsidRPr="00C0705D">
        <w:rPr>
          <w:vertAlign w:val="superscript"/>
        </w:rPr>
        <w:t xml:space="preserve"> </w:t>
      </w:r>
      <w:r w:rsidRPr="000A2B3D">
        <w:t>Wypełnienie</w:t>
      </w:r>
      <w:r>
        <w:t xml:space="preserve"> i złożenie</w:t>
      </w:r>
      <w:r w:rsidRPr="000A2B3D">
        <w:t xml:space="preserve"> formularza nie gwarantuje uzyskania zgody Komisji Nadzoru Finansowego (KNF). Wydanie decyzji jest poprzedzone przeprowadzeniem postępowania administracyjnego, w którym organ nadzoru może wezwać wnioskodawcę do przedst</w:t>
      </w:r>
      <w:r>
        <w:t>awienia dodatkowych informacji.</w:t>
      </w:r>
    </w:p>
  </w:footnote>
  <w:footnote w:id="3">
    <w:p w:rsidR="00896A96" w:rsidRDefault="00896A96" w:rsidP="00896A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049F">
        <w:rPr>
          <w:rFonts w:asciiTheme="minorHAnsi" w:hAnsiTheme="minorHAnsi"/>
          <w:sz w:val="16"/>
          <w:szCs w:val="16"/>
        </w:rPr>
        <w:t>W przypadku osoby nieposiadającej polskiego obywatelstwa pełnia praw publicznych jest oceniana według prawa państwa, którego obywatelstwo posiada dana osoba.</w:t>
      </w:r>
    </w:p>
  </w:footnote>
  <w:footnote w:id="4">
    <w:p w:rsidR="00967166" w:rsidRPr="00967166" w:rsidRDefault="00967166" w:rsidP="00967166">
      <w:pPr>
        <w:widowControl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67166">
        <w:rPr>
          <w:rFonts w:asciiTheme="minorHAnsi" w:eastAsiaTheme="minorHAnsi" w:hAnsiTheme="minorHAnsi" w:cs="TimesNewRoman"/>
          <w:sz w:val="16"/>
          <w:szCs w:val="16"/>
          <w:lang w:eastAsia="en-US"/>
        </w:rPr>
        <w:t>Określony w przepisach wydanych na podstawie art. 129 ust. 4 ustawy z dnia 29 lipca 2005 r. o obrocie</w:t>
      </w:r>
      <w:r>
        <w:rPr>
          <w:rFonts w:asciiTheme="minorHAnsi" w:eastAsiaTheme="minorHAnsi" w:hAnsiTheme="minorHAnsi" w:cs="TimesNewRoman"/>
          <w:sz w:val="16"/>
          <w:szCs w:val="16"/>
          <w:lang w:eastAsia="en-US"/>
        </w:rPr>
        <w:t xml:space="preserve"> </w:t>
      </w:r>
      <w:r w:rsidRPr="00967166">
        <w:rPr>
          <w:rFonts w:asciiTheme="minorHAnsi" w:eastAsiaTheme="minorHAnsi" w:hAnsiTheme="minorHAnsi" w:cs="TimesNewRoman"/>
          <w:sz w:val="16"/>
          <w:szCs w:val="16"/>
          <w:lang w:eastAsia="en-US"/>
        </w:rPr>
        <w:t>instrumentami finansowymi</w:t>
      </w:r>
      <w:r w:rsidR="00B721B8">
        <w:rPr>
          <w:rFonts w:asciiTheme="minorHAnsi" w:eastAsiaTheme="minorHAnsi" w:hAnsiTheme="minorHAnsi" w:cs="TimesNewRoman"/>
          <w:sz w:val="16"/>
          <w:szCs w:val="16"/>
          <w:lang w:eastAsia="en-US"/>
        </w:rPr>
        <w:t>.</w:t>
      </w:r>
    </w:p>
  </w:footnote>
  <w:footnote w:id="5">
    <w:p w:rsidR="00FC0A00" w:rsidRPr="002969AE" w:rsidRDefault="00FC0A00" w:rsidP="00FC0A00">
      <w:pPr>
        <w:pStyle w:val="Tekstprzypisudolnego"/>
        <w:rPr>
          <w:rFonts w:asciiTheme="minorHAnsi" w:hAnsiTheme="minorHAnsi"/>
          <w:sz w:val="16"/>
          <w:szCs w:val="16"/>
        </w:rPr>
      </w:pPr>
      <w:r w:rsidRPr="002969AE">
        <w:rPr>
          <w:rStyle w:val="Odwoanieprzypisudolnego"/>
          <w:rFonts w:asciiTheme="minorHAnsi" w:hAnsiTheme="minorHAnsi"/>
        </w:rPr>
        <w:footnoteRef/>
      </w:r>
      <w:r w:rsidRPr="002969AE">
        <w:rPr>
          <w:rFonts w:asciiTheme="minorHAnsi" w:hAnsiTheme="minorHAnsi"/>
          <w:sz w:val="16"/>
          <w:szCs w:val="16"/>
        </w:rPr>
        <w:t xml:space="preserve"> Dotyczy osób podlegających ewidencji ludności zgodnie z przepisami ustawy z dnia 24 września 2010 r. o ewidencji ludności (Dz. U. z 20</w:t>
      </w:r>
      <w:r>
        <w:rPr>
          <w:rFonts w:asciiTheme="minorHAnsi" w:hAnsiTheme="minorHAnsi"/>
          <w:sz w:val="16"/>
          <w:szCs w:val="16"/>
        </w:rPr>
        <w:t>2</w:t>
      </w:r>
      <w:r w:rsidR="00AE5DF9">
        <w:rPr>
          <w:rFonts w:asciiTheme="minorHAnsi" w:hAnsiTheme="minorHAnsi"/>
          <w:sz w:val="16"/>
          <w:szCs w:val="16"/>
        </w:rPr>
        <w:t>2</w:t>
      </w:r>
      <w:r w:rsidRPr="002969AE">
        <w:rPr>
          <w:rFonts w:asciiTheme="minorHAnsi" w:hAnsiTheme="minorHAnsi"/>
          <w:sz w:val="16"/>
          <w:szCs w:val="16"/>
        </w:rPr>
        <w:t xml:space="preserve">r. poz. </w:t>
      </w:r>
      <w:r w:rsidR="00AE5DF9">
        <w:rPr>
          <w:rFonts w:asciiTheme="minorHAnsi" w:hAnsiTheme="minorHAnsi"/>
          <w:sz w:val="16"/>
          <w:szCs w:val="16"/>
        </w:rPr>
        <w:t>1191</w:t>
      </w:r>
      <w:r w:rsidRPr="002969AE">
        <w:rPr>
          <w:rFonts w:asciiTheme="minorHAnsi" w:hAnsiTheme="minorHAnsi"/>
          <w:sz w:val="16"/>
          <w:szCs w:val="16"/>
        </w:rPr>
        <w:t>, z późn. zm.), którym ten numer został nadany.</w:t>
      </w:r>
    </w:p>
  </w:footnote>
  <w:footnote w:id="6">
    <w:p w:rsidR="00FC0A00" w:rsidRPr="00337825" w:rsidRDefault="00FC0A00" w:rsidP="00FC0A00">
      <w:pPr>
        <w:pStyle w:val="Tekstprzypisudolnego"/>
        <w:rPr>
          <w:rFonts w:asciiTheme="minorHAnsi" w:hAnsiTheme="minorHAnsi"/>
          <w:sz w:val="16"/>
          <w:szCs w:val="16"/>
        </w:rPr>
      </w:pPr>
      <w:r w:rsidRPr="00337825">
        <w:rPr>
          <w:rStyle w:val="Odwoanieprzypisudolnego"/>
          <w:rFonts w:asciiTheme="minorHAnsi" w:hAnsiTheme="minorHAnsi"/>
        </w:rPr>
        <w:footnoteRef/>
      </w:r>
      <w:r w:rsidRPr="00337825">
        <w:rPr>
          <w:rFonts w:asciiTheme="minorHAnsi" w:hAnsiTheme="minorHAnsi"/>
          <w:sz w:val="16"/>
          <w:szCs w:val="16"/>
        </w:rPr>
        <w:t xml:space="preserve"> Zgodnie z informacją zamieszczoną na stronie internetowej Ministerstwa Sprawiedliwości, zaświadczenie o niekaralności Krajowego Rejestru Karnego wydane drogą elektroniczną ma postać pliku XML, który można zapisać na informatycznym nośniku danych (np. pamięć USB, płyta CD, DVD). </w:t>
      </w:r>
      <w:r w:rsidRPr="00337825">
        <w:rPr>
          <w:rFonts w:asciiTheme="minorHAnsi" w:hAnsiTheme="minorHAnsi"/>
          <w:bCs/>
          <w:sz w:val="16"/>
          <w:szCs w:val="16"/>
        </w:rPr>
        <w:t>Wydruk elektroniczny zaświadczenia o niekaralności, np. dokonany samodzielnie przez osobę, której zaświadczenie dotyczy, nie stanowi dokumentu. Przedłożenie wydruku elektronicznego zaświadczenia o niekaralności stanowi brak formalny wniosku</w:t>
      </w:r>
      <w:r>
        <w:rPr>
          <w:rFonts w:asciiTheme="minorHAnsi" w:hAnsiTheme="minorHAnsi"/>
          <w:bCs/>
          <w:sz w:val="16"/>
          <w:szCs w:val="16"/>
        </w:rPr>
        <w:t>.</w:t>
      </w:r>
    </w:p>
  </w:footnote>
  <w:footnote w:id="7">
    <w:p w:rsidR="00CF326D" w:rsidRPr="00337825" w:rsidRDefault="00CF326D" w:rsidP="00CF326D">
      <w:pPr>
        <w:pStyle w:val="Tekstprzypisudolnego"/>
        <w:rPr>
          <w:rFonts w:asciiTheme="minorHAnsi" w:hAnsiTheme="minorHAnsi"/>
          <w:sz w:val="16"/>
          <w:szCs w:val="16"/>
        </w:rPr>
      </w:pPr>
      <w:r w:rsidRPr="00337825">
        <w:rPr>
          <w:rStyle w:val="Odwoanieprzypisudolnego"/>
          <w:rFonts w:asciiTheme="minorHAnsi" w:hAnsiTheme="minorHAnsi"/>
        </w:rPr>
        <w:footnoteRef/>
      </w:r>
      <w:r w:rsidRPr="00337825">
        <w:rPr>
          <w:rFonts w:asciiTheme="minorHAnsi" w:hAnsiTheme="minorHAnsi"/>
          <w:sz w:val="16"/>
          <w:szCs w:val="16"/>
        </w:rPr>
        <w:t xml:space="preserve"> Dotyczy osób nieposiadających polskiego obywatelstwa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A0" w:rsidRPr="00BA574A" w:rsidRDefault="00FC4EAB" w:rsidP="008F58A0">
    <w:pPr>
      <w:pStyle w:val="Nagwek"/>
      <w:tabs>
        <w:tab w:val="clear" w:pos="9072"/>
        <w:tab w:val="right" w:pos="7370"/>
      </w:tabs>
    </w:pPr>
    <w:r w:rsidRPr="00985F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2129AF" wp14:editId="5548E9BA">
          <wp:simplePos x="0" y="0"/>
          <wp:positionH relativeFrom="column">
            <wp:posOffset>5007428</wp:posOffset>
          </wp:positionH>
          <wp:positionV relativeFrom="paragraph">
            <wp:posOffset>-635</wp:posOffset>
          </wp:positionV>
          <wp:extent cx="1155766" cy="234000"/>
          <wp:effectExtent l="0" t="0" r="6350" b="0"/>
          <wp:wrapNone/>
          <wp:docPr id="8" name="Obraz 8" descr="C:\Users\jakud\Desktop\Paczka logo\PL\RGB\Granatowy\UKNF_RGB_PL_Granat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d\Desktop\Paczka logo\PL\RGB\Granatowy\UKNF_RGB_PL_Granatow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5" t="19255" r="5159" b="20468"/>
                  <a:stretch/>
                </pic:blipFill>
                <pic:spPr bwMode="auto">
                  <a:xfrm>
                    <a:off x="0" y="0"/>
                    <a:ext cx="1155766" cy="23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8A0" w:rsidRDefault="00FC4EAB" w:rsidP="008F58A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93B6586" wp14:editId="26B2C788">
          <wp:extent cx="2486000" cy="535478"/>
          <wp:effectExtent l="0" t="0" r="0" b="0"/>
          <wp:docPr id="9" name="Picture 2" descr="C:\Users\Komputer\Desktop\Logo wersja uzupełniająca - horyzontalna (pozioma) 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Komputer\Desktop\Logo wersja uzupełniająca - horyzontalna (pozioma) 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02" cy="56016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1D0"/>
    <w:multiLevelType w:val="hybridMultilevel"/>
    <w:tmpl w:val="CE2645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021C9E"/>
    <w:multiLevelType w:val="hybridMultilevel"/>
    <w:tmpl w:val="28C2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66F72"/>
    <w:multiLevelType w:val="multilevel"/>
    <w:tmpl w:val="B8F8B4B8"/>
    <w:lvl w:ilvl="0">
      <w:start w:val="1"/>
      <w:numFmt w:val="decimal"/>
      <w:pStyle w:val="Nagwek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1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1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8DiMPeOuAoxE8y4C7pmXHnH6u/wnale5z7gOKF5sH+b2NHTeafb7DHD3WSAtTKPKRCFdVy4Zl9fR5g1iQYT1g==" w:salt="L8swwuq+ZI/seIP+iy88yw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00"/>
    <w:rsid w:val="00057F8A"/>
    <w:rsid w:val="00062E1A"/>
    <w:rsid w:val="000A0459"/>
    <w:rsid w:val="000B0CBC"/>
    <w:rsid w:val="000B6701"/>
    <w:rsid w:val="000F19D3"/>
    <w:rsid w:val="00127360"/>
    <w:rsid w:val="00131371"/>
    <w:rsid w:val="00167CBA"/>
    <w:rsid w:val="001A4022"/>
    <w:rsid w:val="001B5CBF"/>
    <w:rsid w:val="001E62BD"/>
    <w:rsid w:val="00204A65"/>
    <w:rsid w:val="00206105"/>
    <w:rsid w:val="002342E0"/>
    <w:rsid w:val="00241E94"/>
    <w:rsid w:val="002803A0"/>
    <w:rsid w:val="00292CCF"/>
    <w:rsid w:val="002B0746"/>
    <w:rsid w:val="002B0D75"/>
    <w:rsid w:val="002B16D6"/>
    <w:rsid w:val="002F7B3B"/>
    <w:rsid w:val="003636A8"/>
    <w:rsid w:val="0036536F"/>
    <w:rsid w:val="003825D1"/>
    <w:rsid w:val="00391066"/>
    <w:rsid w:val="0042317D"/>
    <w:rsid w:val="00424BE6"/>
    <w:rsid w:val="00430CBB"/>
    <w:rsid w:val="004365A1"/>
    <w:rsid w:val="00453D62"/>
    <w:rsid w:val="00467A76"/>
    <w:rsid w:val="004B6D0D"/>
    <w:rsid w:val="004D2503"/>
    <w:rsid w:val="004D2909"/>
    <w:rsid w:val="004E1336"/>
    <w:rsid w:val="00534589"/>
    <w:rsid w:val="00557625"/>
    <w:rsid w:val="00562FF2"/>
    <w:rsid w:val="005673CB"/>
    <w:rsid w:val="0057156F"/>
    <w:rsid w:val="00593946"/>
    <w:rsid w:val="005F5C52"/>
    <w:rsid w:val="00646667"/>
    <w:rsid w:val="006844B2"/>
    <w:rsid w:val="006A0AE9"/>
    <w:rsid w:val="006A572D"/>
    <w:rsid w:val="006B010A"/>
    <w:rsid w:val="006C7235"/>
    <w:rsid w:val="006F31AC"/>
    <w:rsid w:val="00755386"/>
    <w:rsid w:val="00790E03"/>
    <w:rsid w:val="007C3C6C"/>
    <w:rsid w:val="007C3C72"/>
    <w:rsid w:val="007D1848"/>
    <w:rsid w:val="00807F17"/>
    <w:rsid w:val="00865A52"/>
    <w:rsid w:val="00876C0D"/>
    <w:rsid w:val="00896A96"/>
    <w:rsid w:val="008970E8"/>
    <w:rsid w:val="008B43A5"/>
    <w:rsid w:val="008C1C18"/>
    <w:rsid w:val="008E4C55"/>
    <w:rsid w:val="00922961"/>
    <w:rsid w:val="00967166"/>
    <w:rsid w:val="00991032"/>
    <w:rsid w:val="00991CD1"/>
    <w:rsid w:val="009D44D5"/>
    <w:rsid w:val="009D7454"/>
    <w:rsid w:val="00A36CE3"/>
    <w:rsid w:val="00A80746"/>
    <w:rsid w:val="00A8368C"/>
    <w:rsid w:val="00A84841"/>
    <w:rsid w:val="00AC44B2"/>
    <w:rsid w:val="00AE5DF9"/>
    <w:rsid w:val="00AF11D9"/>
    <w:rsid w:val="00B14EDC"/>
    <w:rsid w:val="00B222E0"/>
    <w:rsid w:val="00B471C2"/>
    <w:rsid w:val="00B721B8"/>
    <w:rsid w:val="00B922E5"/>
    <w:rsid w:val="00BC3B65"/>
    <w:rsid w:val="00BE0113"/>
    <w:rsid w:val="00C12FD7"/>
    <w:rsid w:val="00C1798C"/>
    <w:rsid w:val="00C202DF"/>
    <w:rsid w:val="00CB1B27"/>
    <w:rsid w:val="00CB3EE6"/>
    <w:rsid w:val="00CF326D"/>
    <w:rsid w:val="00D84B7E"/>
    <w:rsid w:val="00DB1566"/>
    <w:rsid w:val="00DD0B76"/>
    <w:rsid w:val="00DE1C0C"/>
    <w:rsid w:val="00DE2854"/>
    <w:rsid w:val="00E24AFB"/>
    <w:rsid w:val="00E429E6"/>
    <w:rsid w:val="00E651E7"/>
    <w:rsid w:val="00E6660B"/>
    <w:rsid w:val="00E915E4"/>
    <w:rsid w:val="00EE63F3"/>
    <w:rsid w:val="00F1369E"/>
    <w:rsid w:val="00F17A01"/>
    <w:rsid w:val="00F70401"/>
    <w:rsid w:val="00F82327"/>
    <w:rsid w:val="00F878EC"/>
    <w:rsid w:val="00FB7B89"/>
    <w:rsid w:val="00FC0A00"/>
    <w:rsid w:val="00FC4EAB"/>
    <w:rsid w:val="00FE01AE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E7FC"/>
  <w15:chartTrackingRefBased/>
  <w15:docId w15:val="{A00CB1CC-A8D4-4AA9-9BE0-DFFA62DD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A0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FC0A00"/>
    <w:pPr>
      <w:keepNext/>
      <w:keepLines/>
      <w:widowControl/>
      <w:numPr>
        <w:numId w:val="1"/>
      </w:numPr>
      <w:pBdr>
        <w:bottom w:val="single" w:sz="24" w:space="1" w:color="001A72"/>
      </w:pBdr>
      <w:autoSpaceDE/>
      <w:autoSpaceDN/>
      <w:adjustRightInd/>
      <w:spacing w:before="240" w:after="240" w:line="276" w:lineRule="auto"/>
      <w:jc w:val="both"/>
      <w:outlineLvl w:val="0"/>
    </w:pPr>
    <w:rPr>
      <w:rFonts w:ascii="Calibri" w:eastAsia="Times New Roman" w:hAnsi="Calibri" w:cs="Times New Roman"/>
      <w:b/>
      <w:color w:val="001A72"/>
      <w:szCs w:val="32"/>
      <w:lang w:eastAsia="en-US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FC0A00"/>
    <w:pPr>
      <w:keepNext/>
      <w:keepLines/>
      <w:widowControl/>
      <w:numPr>
        <w:ilvl w:val="1"/>
        <w:numId w:val="1"/>
      </w:numPr>
      <w:autoSpaceDE/>
      <w:autoSpaceDN/>
      <w:adjustRightInd/>
      <w:spacing w:before="120" w:after="120" w:line="276" w:lineRule="auto"/>
      <w:ind w:left="567" w:hanging="567"/>
      <w:jc w:val="both"/>
      <w:outlineLvl w:val="1"/>
    </w:pPr>
    <w:rPr>
      <w:rFonts w:ascii="Calibri" w:eastAsia="Times New Roman" w:hAnsi="Calibri" w:cs="Times New Roman"/>
      <w:b/>
      <w:color w:val="001A72"/>
      <w:sz w:val="22"/>
      <w:szCs w:val="26"/>
      <w:lang w:eastAsia="en-US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FC0A00"/>
    <w:pPr>
      <w:keepNext/>
      <w:keepLines/>
      <w:widowControl/>
      <w:numPr>
        <w:ilvl w:val="2"/>
        <w:numId w:val="1"/>
      </w:numPr>
      <w:autoSpaceDE/>
      <w:autoSpaceDN/>
      <w:adjustRightInd/>
      <w:spacing w:before="40" w:after="120" w:line="276" w:lineRule="auto"/>
      <w:jc w:val="both"/>
      <w:outlineLvl w:val="2"/>
    </w:pPr>
    <w:rPr>
      <w:rFonts w:ascii="Calibri" w:eastAsia="Times New Roman" w:hAnsi="Calibri" w:cs="Times New Roman"/>
      <w:color w:val="001A72"/>
      <w:sz w:val="22"/>
      <w:szCs w:val="24"/>
      <w:lang w:eastAsia="en-US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FC0A00"/>
    <w:pPr>
      <w:keepNext/>
      <w:keepLines/>
      <w:widowControl/>
      <w:numPr>
        <w:ilvl w:val="3"/>
        <w:numId w:val="1"/>
      </w:numPr>
      <w:autoSpaceDE/>
      <w:autoSpaceDN/>
      <w:adjustRightInd/>
      <w:spacing w:before="40" w:line="276" w:lineRule="auto"/>
      <w:jc w:val="both"/>
      <w:outlineLvl w:val="3"/>
    </w:pPr>
    <w:rPr>
      <w:rFonts w:ascii="Calibri Light" w:eastAsia="Times New Roman" w:hAnsi="Calibri Light" w:cs="Times New Roman"/>
      <w:iCs/>
      <w:color w:val="001355"/>
      <w:sz w:val="22"/>
      <w:szCs w:val="22"/>
      <w:lang w:eastAsia="en-US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FC0A00"/>
    <w:pPr>
      <w:keepNext/>
      <w:keepLines/>
      <w:widowControl/>
      <w:numPr>
        <w:ilvl w:val="4"/>
        <w:numId w:val="1"/>
      </w:numPr>
      <w:autoSpaceDE/>
      <w:autoSpaceDN/>
      <w:adjustRightInd/>
      <w:spacing w:before="40" w:line="276" w:lineRule="auto"/>
      <w:jc w:val="both"/>
      <w:outlineLvl w:val="4"/>
    </w:pPr>
    <w:rPr>
      <w:rFonts w:ascii="Calibri Light" w:eastAsia="Times New Roman" w:hAnsi="Calibri Light" w:cs="Times New Roman"/>
      <w:color w:val="001355"/>
      <w:sz w:val="22"/>
      <w:szCs w:val="22"/>
      <w:lang w:eastAsia="en-US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FC0A00"/>
    <w:pPr>
      <w:keepNext/>
      <w:keepLines/>
      <w:widowControl/>
      <w:numPr>
        <w:ilvl w:val="5"/>
        <w:numId w:val="1"/>
      </w:numPr>
      <w:autoSpaceDE/>
      <w:autoSpaceDN/>
      <w:adjustRightInd/>
      <w:spacing w:before="40" w:line="276" w:lineRule="auto"/>
      <w:jc w:val="both"/>
      <w:outlineLvl w:val="5"/>
    </w:pPr>
    <w:rPr>
      <w:rFonts w:ascii="Calibri Light" w:eastAsia="Times New Roman" w:hAnsi="Calibri Light" w:cs="Times New Roman"/>
      <w:color w:val="000C38"/>
      <w:sz w:val="22"/>
      <w:szCs w:val="22"/>
      <w:lang w:eastAsia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FC0A00"/>
    <w:pPr>
      <w:keepNext/>
      <w:keepLines/>
      <w:widowControl/>
      <w:numPr>
        <w:ilvl w:val="6"/>
        <w:numId w:val="1"/>
      </w:numPr>
      <w:autoSpaceDE/>
      <w:autoSpaceDN/>
      <w:adjustRightInd/>
      <w:spacing w:before="40" w:line="276" w:lineRule="auto"/>
      <w:jc w:val="both"/>
      <w:outlineLvl w:val="6"/>
    </w:pPr>
    <w:rPr>
      <w:rFonts w:ascii="Calibri Light" w:eastAsia="Times New Roman" w:hAnsi="Calibri Light" w:cs="Times New Roman"/>
      <w:i/>
      <w:iCs/>
      <w:color w:val="000C38"/>
      <w:sz w:val="22"/>
      <w:szCs w:val="22"/>
      <w:lang w:eastAsia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FC0A00"/>
    <w:pPr>
      <w:keepNext/>
      <w:keepLines/>
      <w:widowControl/>
      <w:numPr>
        <w:ilvl w:val="7"/>
        <w:numId w:val="1"/>
      </w:numPr>
      <w:autoSpaceDE/>
      <w:autoSpaceDN/>
      <w:adjustRightInd/>
      <w:spacing w:before="40" w:line="276" w:lineRule="auto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FC0A00"/>
    <w:pPr>
      <w:keepNext/>
      <w:keepLines/>
      <w:widowControl/>
      <w:numPr>
        <w:ilvl w:val="8"/>
        <w:numId w:val="1"/>
      </w:numPr>
      <w:autoSpaceDE/>
      <w:autoSpaceDN/>
      <w:adjustRightInd/>
      <w:spacing w:before="40" w:line="276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0A00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0A00"/>
    <w:rPr>
      <w:rFonts w:ascii="Calibri" w:eastAsia="Calibri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FC0A00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Calibri" w:eastAsia="Calibri" w:hAnsi="Calibri"/>
      <w:sz w:val="16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0A00"/>
    <w:rPr>
      <w:rFonts w:ascii="Calibri" w:eastAsia="Calibri" w:hAnsi="Calibri"/>
      <w:sz w:val="16"/>
    </w:rPr>
  </w:style>
  <w:style w:type="character" w:customStyle="1" w:styleId="TytuZnak">
    <w:name w:val="Tytuł Znak"/>
    <w:basedOn w:val="Domylnaczcionkaakapitu"/>
    <w:link w:val="Tytu"/>
    <w:uiPriority w:val="10"/>
    <w:rsid w:val="00FC0A00"/>
    <w:rPr>
      <w:rFonts w:eastAsia="Times New Roman" w:cs="Times New Roman"/>
      <w:b/>
      <w:color w:val="001A72"/>
      <w:spacing w:val="-10"/>
      <w:kern w:val="28"/>
      <w:sz w:val="32"/>
      <w:szCs w:val="56"/>
    </w:rPr>
  </w:style>
  <w:style w:type="paragraph" w:customStyle="1" w:styleId="Ramkanamarginesie">
    <w:name w:val="Ramka na marginesie"/>
    <w:basedOn w:val="Normalny"/>
    <w:qFormat/>
    <w:rsid w:val="00FC0A00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b/>
      <w:color w:val="001A72"/>
      <w:sz w:val="22"/>
      <w:szCs w:val="22"/>
      <w:lang w:eastAsia="en-US"/>
    </w:rPr>
  </w:style>
  <w:style w:type="table" w:customStyle="1" w:styleId="Tabela1">
    <w:name w:val="Tabela 1"/>
    <w:basedOn w:val="Standardowy"/>
    <w:uiPriority w:val="99"/>
    <w:rsid w:val="00FC0A00"/>
    <w:pPr>
      <w:spacing w:after="0" w:line="240" w:lineRule="auto"/>
    </w:pPr>
    <w:rPr>
      <w:rFonts w:ascii="Calibri" w:hAnsi="Calibri"/>
      <w:color w:val="000000"/>
      <w:sz w:val="22"/>
    </w:rPr>
    <w:tblPr>
      <w:tblBorders>
        <w:top w:val="single" w:sz="4" w:space="0" w:color="001A72"/>
        <w:bottom w:val="single" w:sz="18" w:space="0" w:color="001A72"/>
        <w:insideH w:val="single" w:sz="4" w:space="0" w:color="001A72"/>
        <w:insideV w:val="single" w:sz="4" w:space="0" w:color="001A72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="Calibri" w:hAnsi="Calibri"/>
        <w:b/>
        <w:color w:val="000000"/>
      </w:rPr>
      <w:tblPr/>
      <w:tcPr>
        <w:tcBorders>
          <w:top w:val="single" w:sz="18" w:space="0" w:color="001A72"/>
          <w:left w:val="nil"/>
          <w:bottom w:val="single" w:sz="18" w:space="0" w:color="001A72"/>
          <w:right w:val="nil"/>
          <w:insideH w:val="nil"/>
          <w:insideV w:val="single" w:sz="8" w:space="0" w:color="001A72"/>
        </w:tcBorders>
      </w:tcPr>
    </w:tblStylePr>
  </w:style>
  <w:style w:type="table" w:customStyle="1" w:styleId="Tabela2">
    <w:name w:val="Tabela 2"/>
    <w:basedOn w:val="Standardowy"/>
    <w:uiPriority w:val="99"/>
    <w:rsid w:val="00FC0A00"/>
    <w:pPr>
      <w:spacing w:after="0" w:line="240" w:lineRule="auto"/>
      <w:jc w:val="center"/>
    </w:pPr>
    <w:rPr>
      <w:rFonts w:ascii="Calibri" w:hAnsi="Calibri"/>
      <w:color w:val="000000"/>
      <w:sz w:val="22"/>
    </w:rPr>
    <w:tblPr>
      <w:tblBorders>
        <w:bottom w:val="single" w:sz="18" w:space="0" w:color="001A72"/>
        <w:insideH w:val="single" w:sz="4" w:space="0" w:color="001A7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Calibri" w:hAnsi="Calibri"/>
        <w:b/>
        <w:color w:val="000000"/>
        <w:sz w:val="22"/>
      </w:rPr>
      <w:tblPr/>
      <w:tcPr>
        <w:tcBorders>
          <w:top w:val="single" w:sz="18" w:space="0" w:color="001A72"/>
          <w:left w:val="nil"/>
          <w:bottom w:val="single" w:sz="18" w:space="0" w:color="001A7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8" w:space="0" w:color="001A72"/>
          <w:left w:val="nil"/>
          <w:bottom w:val="single" w:sz="18" w:space="0" w:color="001A7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Zawartotabeli">
    <w:name w:val="Zawartość tabeli"/>
    <w:basedOn w:val="Normalny"/>
    <w:qFormat/>
    <w:rsid w:val="00FC0A00"/>
    <w:pPr>
      <w:widowControl/>
      <w:autoSpaceDE/>
      <w:autoSpaceDN/>
      <w:adjustRightInd/>
      <w:spacing w:line="276" w:lineRule="auto"/>
      <w:jc w:val="both"/>
    </w:pPr>
    <w:rPr>
      <w:rFonts w:ascii="Calibri" w:eastAsia="Calibri" w:hAnsi="Calibri"/>
      <w:color w:val="000000"/>
      <w:sz w:val="18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FC0A00"/>
    <w:pPr>
      <w:widowControl/>
      <w:autoSpaceDE/>
      <w:autoSpaceDN/>
      <w:adjustRightInd/>
    </w:pPr>
    <w:rPr>
      <w:rFonts w:eastAsia="Times New Roman"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0A00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C0A0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FC0A00"/>
    <w:pPr>
      <w:contextualSpacing/>
    </w:pPr>
    <w:rPr>
      <w:rFonts w:eastAsia="Times New Roman" w:cs="Times New Roman"/>
      <w:b/>
      <w:color w:val="001A72"/>
      <w:spacing w:val="-10"/>
      <w:kern w:val="28"/>
      <w:sz w:val="32"/>
      <w:szCs w:val="56"/>
      <w:lang w:eastAsia="en-US"/>
    </w:rPr>
  </w:style>
  <w:style w:type="character" w:customStyle="1" w:styleId="TytuZnak1">
    <w:name w:val="Tytuł Znak1"/>
    <w:basedOn w:val="Domylnaczcionkaakapitu"/>
    <w:uiPriority w:val="10"/>
    <w:rsid w:val="00FC0A0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6844B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84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f@knf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nf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FCF9A0A30140B49838D070D7BDB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69543A-5A5A-429A-998E-D6A3947D2DCC}"/>
      </w:docPartPr>
      <w:docPartBody>
        <w:p w:rsidR="005D2E20" w:rsidRDefault="00065BC0" w:rsidP="00065BC0">
          <w:pPr>
            <w:pStyle w:val="10FCF9A0A30140B49838D070D7BDB7E6"/>
          </w:pPr>
          <w:r w:rsidRPr="006A2AF0">
            <w:rPr>
              <w:rStyle w:val="Tekstzastpczy"/>
              <w:b/>
            </w:rPr>
            <w:t>Kliknij, aby wprowadzić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C0"/>
    <w:rsid w:val="00065BC0"/>
    <w:rsid w:val="001626F3"/>
    <w:rsid w:val="004D54A8"/>
    <w:rsid w:val="005D2E20"/>
    <w:rsid w:val="005E2CA5"/>
    <w:rsid w:val="008B6E47"/>
    <w:rsid w:val="0095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5BC0"/>
    <w:rPr>
      <w:color w:val="808080"/>
    </w:rPr>
  </w:style>
  <w:style w:type="paragraph" w:customStyle="1" w:styleId="10FCF9A0A30140B49838D070D7BDB7E6">
    <w:name w:val="10FCF9A0A30140B49838D070D7BDB7E6"/>
    <w:rsid w:val="00065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33E62-4BD1-468E-A9BB-7CF7D3C6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UKNF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2024-03-26T09:02:00Z</dcterms:created>
  <dcterms:modified xsi:type="dcterms:W3CDTF">2024-03-26T09:02:00Z</dcterms:modified>
</cp:coreProperties>
</file>